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5FA5" w14:textId="77777777" w:rsidR="00942674" w:rsidRDefault="00942674">
      <w:pPr>
        <w:rPr>
          <w:rFonts w:ascii="Times New Roman" w:eastAsia="Times New Roman" w:hAnsi="Times New Roman" w:cs="Times New Roman"/>
          <w:sz w:val="20"/>
          <w:szCs w:val="20"/>
        </w:rPr>
      </w:pPr>
    </w:p>
    <w:p w14:paraId="34581C8D" w14:textId="77777777" w:rsidR="00942674" w:rsidRDefault="00942674">
      <w:pPr>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9923"/>
      </w:tblGrid>
      <w:tr w:rsidR="005218A1" w14:paraId="2E4A37DB" w14:textId="77777777" w:rsidTr="00440808">
        <w:tc>
          <w:tcPr>
            <w:tcW w:w="9945" w:type="dxa"/>
            <w:tcBorders>
              <w:top w:val="nil"/>
              <w:left w:val="nil"/>
              <w:bottom w:val="nil"/>
              <w:right w:val="nil"/>
            </w:tcBorders>
            <w:vAlign w:val="center"/>
          </w:tcPr>
          <w:p w14:paraId="334C1E5F" w14:textId="77777777" w:rsidR="005218A1" w:rsidRDefault="005218A1" w:rsidP="005218A1">
            <w:pPr>
              <w:pStyle w:val="Title"/>
              <w:jc w:val="right"/>
              <w:rPr>
                <w:rFonts w:eastAsia="Times New Roman"/>
              </w:rPr>
            </w:pPr>
          </w:p>
          <w:p w14:paraId="0A35F17D" w14:textId="77777777" w:rsidR="005218A1" w:rsidRDefault="005218A1" w:rsidP="005218A1"/>
          <w:p w14:paraId="527E0D1E" w14:textId="77777777" w:rsidR="005218A1" w:rsidRDefault="005218A1" w:rsidP="005218A1"/>
          <w:p w14:paraId="48CA2764" w14:textId="77777777" w:rsidR="005218A1" w:rsidRDefault="005218A1" w:rsidP="005218A1">
            <w:pPr>
              <w:pStyle w:val="Title"/>
            </w:pPr>
          </w:p>
          <w:p w14:paraId="0E560BF6" w14:textId="77777777" w:rsidR="005218A1" w:rsidRDefault="005218A1" w:rsidP="005218A1"/>
          <w:p w14:paraId="16158DAC" w14:textId="77777777" w:rsidR="005218A1" w:rsidRDefault="005218A1" w:rsidP="005218A1"/>
          <w:p w14:paraId="53E8C6E4" w14:textId="77777777" w:rsidR="005218A1" w:rsidRDefault="005218A1" w:rsidP="005218A1"/>
          <w:p w14:paraId="3B964057" w14:textId="77777777" w:rsidR="005218A1" w:rsidRDefault="005218A1" w:rsidP="005218A1"/>
          <w:p w14:paraId="0E2F2BD7" w14:textId="77777777" w:rsidR="005218A1" w:rsidRDefault="005218A1" w:rsidP="005218A1"/>
          <w:p w14:paraId="42B18F9A" w14:textId="77777777" w:rsidR="005218A1" w:rsidRDefault="005218A1" w:rsidP="005218A1"/>
          <w:p w14:paraId="30DEDF23" w14:textId="77777777" w:rsidR="005218A1" w:rsidRDefault="005218A1" w:rsidP="005218A1"/>
          <w:p w14:paraId="71231389" w14:textId="260FC3C5" w:rsidR="005218A1" w:rsidRDefault="005218A1" w:rsidP="00D15FF1">
            <w:pPr>
              <w:pStyle w:val="Title"/>
              <w:ind w:left="743"/>
            </w:pPr>
          </w:p>
          <w:p w14:paraId="5340C324" w14:textId="77777777" w:rsidR="005218A1" w:rsidRDefault="005218A1" w:rsidP="00D15FF1">
            <w:pPr>
              <w:tabs>
                <w:tab w:val="left" w:pos="828"/>
              </w:tabs>
              <w:ind w:left="601"/>
            </w:pPr>
          </w:p>
          <w:p w14:paraId="768B0F8C" w14:textId="77777777" w:rsidR="007C2CAD" w:rsidRPr="000F1D8B" w:rsidRDefault="007C2CAD" w:rsidP="00D15FF1">
            <w:pPr>
              <w:pStyle w:val="Title"/>
              <w:tabs>
                <w:tab w:val="left" w:pos="828"/>
              </w:tabs>
              <w:ind w:left="601"/>
              <w:rPr>
                <w:rFonts w:ascii="Arial" w:eastAsia="Calibri" w:hAnsi="Calibri" w:cs="Calibri"/>
                <w:bCs/>
                <w:color w:val="006D8B"/>
                <w:spacing w:val="0"/>
                <w:kern w:val="0"/>
                <w:sz w:val="72"/>
                <w:szCs w:val="22"/>
              </w:rPr>
            </w:pPr>
            <w:r w:rsidRPr="000F1D8B">
              <w:rPr>
                <w:rFonts w:ascii="Arial" w:eastAsia="Calibri" w:hAnsi="Calibri" w:cs="Calibri"/>
                <w:bCs/>
                <w:color w:val="006D8B"/>
                <w:spacing w:val="0"/>
                <w:kern w:val="0"/>
                <w:sz w:val="72"/>
                <w:szCs w:val="22"/>
              </w:rPr>
              <w:t>Urgent</w:t>
            </w:r>
            <w:r w:rsidRPr="000F1D8B">
              <w:rPr>
                <w:color w:val="006D8B"/>
              </w:rPr>
              <w:t xml:space="preserve"> </w:t>
            </w:r>
            <w:r w:rsidRPr="000F1D8B">
              <w:rPr>
                <w:rFonts w:ascii="Arial" w:eastAsia="Calibri" w:hAnsi="Calibri" w:cs="Calibri"/>
                <w:bCs/>
                <w:color w:val="006D8B"/>
                <w:spacing w:val="0"/>
                <w:kern w:val="0"/>
                <w:sz w:val="72"/>
                <w:szCs w:val="22"/>
              </w:rPr>
              <w:t xml:space="preserve">Care Division </w:t>
            </w:r>
          </w:p>
          <w:p w14:paraId="4FE05509" w14:textId="1D940318" w:rsidR="005218A1" w:rsidRPr="000F1D8B" w:rsidRDefault="003A59C4" w:rsidP="00D15FF1">
            <w:pPr>
              <w:pStyle w:val="Title"/>
              <w:tabs>
                <w:tab w:val="left" w:pos="828"/>
              </w:tabs>
              <w:ind w:left="601"/>
              <w:rPr>
                <w:rFonts w:ascii="Arial" w:eastAsia="Calibri" w:hAnsi="Calibri" w:cs="Calibri"/>
                <w:bCs/>
                <w:color w:val="006D8B"/>
                <w:spacing w:val="0"/>
                <w:kern w:val="0"/>
                <w:sz w:val="72"/>
                <w:szCs w:val="22"/>
              </w:rPr>
            </w:pPr>
            <w:r w:rsidRPr="000F1D8B">
              <w:rPr>
                <w:rFonts w:ascii="Arial" w:eastAsia="Calibri" w:hAnsi="Calibri" w:cs="Calibri"/>
                <w:bCs/>
                <w:color w:val="006D8B"/>
                <w:spacing w:val="0"/>
                <w:kern w:val="0"/>
                <w:sz w:val="72"/>
                <w:szCs w:val="22"/>
              </w:rPr>
              <w:t>Complaints</w:t>
            </w:r>
            <w:r w:rsidR="007C2CAD" w:rsidRPr="000F1D8B">
              <w:rPr>
                <w:rFonts w:ascii="Arial" w:eastAsia="Calibri" w:hAnsi="Calibri" w:cs="Calibri"/>
                <w:bCs/>
                <w:color w:val="006D8B"/>
                <w:spacing w:val="0"/>
                <w:kern w:val="0"/>
                <w:sz w:val="72"/>
                <w:szCs w:val="22"/>
              </w:rPr>
              <w:t xml:space="preserve"> Policy</w:t>
            </w:r>
            <w:r w:rsidR="004F0308" w:rsidRPr="000F1D8B">
              <w:rPr>
                <w:rFonts w:ascii="Arial" w:eastAsia="Calibri" w:hAnsi="Calibri" w:cs="Calibri"/>
                <w:bCs/>
                <w:color w:val="006D8B"/>
                <w:spacing w:val="0"/>
                <w:kern w:val="0"/>
                <w:sz w:val="72"/>
                <w:szCs w:val="22"/>
              </w:rPr>
              <w:t xml:space="preserve"> </w:t>
            </w:r>
          </w:p>
          <w:p w14:paraId="52476092" w14:textId="1750AB5D" w:rsidR="00D15FF1" w:rsidRPr="000436B3" w:rsidRDefault="00D15FF1" w:rsidP="00D15FF1">
            <w:pPr>
              <w:rPr>
                <w:rFonts w:ascii="Arial" w:eastAsia="Calibri" w:hAnsi="Calibri" w:cs="Calibri"/>
                <w:b/>
                <w:bCs/>
                <w:color w:val="006D8B"/>
                <w:sz w:val="72"/>
              </w:rPr>
            </w:pPr>
          </w:p>
          <w:p w14:paraId="0CCADEF6" w14:textId="5DD8447A" w:rsidR="00D15FF1" w:rsidRPr="000436B3" w:rsidRDefault="00D15FF1" w:rsidP="00D15FF1">
            <w:pPr>
              <w:rPr>
                <w:rFonts w:ascii="Arial" w:eastAsia="Calibri" w:hAnsi="Calibri" w:cs="Calibri"/>
                <w:b/>
                <w:bCs/>
                <w:color w:val="006D8B"/>
                <w:sz w:val="72"/>
              </w:rPr>
            </w:pPr>
          </w:p>
          <w:p w14:paraId="2E4C5C92" w14:textId="77777777" w:rsidR="00D15FF1" w:rsidRPr="000F1D8B" w:rsidRDefault="00D15FF1" w:rsidP="00D15FF1">
            <w:pPr>
              <w:pStyle w:val="Title"/>
              <w:tabs>
                <w:tab w:val="left" w:pos="828"/>
              </w:tabs>
              <w:ind w:left="601"/>
              <w:rPr>
                <w:rFonts w:ascii="Arial" w:eastAsia="Calibri" w:hAnsi="Calibri" w:cs="Calibri"/>
                <w:bCs/>
                <w:color w:val="006D8B"/>
                <w:spacing w:val="0"/>
                <w:kern w:val="0"/>
                <w:sz w:val="72"/>
                <w:szCs w:val="22"/>
              </w:rPr>
            </w:pPr>
            <w:r w:rsidRPr="000F1D8B">
              <w:rPr>
                <w:rFonts w:ascii="Arial" w:eastAsia="Calibri" w:hAnsi="Calibri" w:cs="Calibri"/>
                <w:bCs/>
                <w:color w:val="006D8B"/>
                <w:spacing w:val="0"/>
                <w:kern w:val="0"/>
                <w:sz w:val="72"/>
                <w:szCs w:val="22"/>
              </w:rPr>
              <w:t>UCD-GOV-002-POL</w:t>
            </w:r>
          </w:p>
          <w:p w14:paraId="4CC7F69A" w14:textId="77777777" w:rsidR="00D15FF1" w:rsidRPr="00D15FF1" w:rsidRDefault="00D15FF1" w:rsidP="00D15FF1"/>
          <w:p w14:paraId="6C2B18C0" w14:textId="77777777" w:rsidR="007C2CAD" w:rsidRPr="007C2CAD" w:rsidRDefault="007C2CAD" w:rsidP="007C2CAD"/>
          <w:p w14:paraId="4C617FD3" w14:textId="77777777" w:rsidR="005218A1" w:rsidRDefault="005218A1" w:rsidP="005218A1"/>
          <w:p w14:paraId="5371A814" w14:textId="77777777" w:rsidR="005218A1" w:rsidRDefault="005218A1" w:rsidP="005218A1"/>
          <w:p w14:paraId="4A49ECB8" w14:textId="77777777" w:rsidR="005218A1" w:rsidRDefault="005218A1" w:rsidP="005218A1">
            <w:pPr>
              <w:pStyle w:val="Title"/>
            </w:pPr>
          </w:p>
          <w:p w14:paraId="110B2670" w14:textId="77777777" w:rsidR="005218A1" w:rsidRDefault="005218A1" w:rsidP="005218A1"/>
          <w:p w14:paraId="73CE571F" w14:textId="77777777" w:rsidR="005218A1" w:rsidRDefault="005218A1" w:rsidP="005218A1"/>
          <w:p w14:paraId="4DF1488E" w14:textId="77777777" w:rsidR="005218A1" w:rsidRDefault="005218A1" w:rsidP="005218A1"/>
          <w:p w14:paraId="3C795903" w14:textId="77777777" w:rsidR="005218A1" w:rsidRDefault="005218A1" w:rsidP="005218A1"/>
          <w:p w14:paraId="1658915F" w14:textId="77777777" w:rsidR="005218A1" w:rsidRDefault="005218A1" w:rsidP="005218A1"/>
          <w:p w14:paraId="5ECDB5B6" w14:textId="77777777" w:rsidR="005218A1" w:rsidRDefault="005218A1" w:rsidP="005218A1"/>
          <w:p w14:paraId="14C0FCE8" w14:textId="77777777" w:rsidR="005218A1" w:rsidRDefault="005218A1" w:rsidP="005218A1"/>
          <w:p w14:paraId="4AB31870" w14:textId="77777777" w:rsidR="005218A1" w:rsidRDefault="005218A1" w:rsidP="005218A1"/>
          <w:p w14:paraId="53BD5774" w14:textId="77777777" w:rsidR="005218A1" w:rsidRDefault="005218A1" w:rsidP="005218A1"/>
          <w:p w14:paraId="21D0E405" w14:textId="77777777" w:rsidR="005218A1" w:rsidRDefault="005218A1" w:rsidP="005218A1"/>
          <w:p w14:paraId="65C8565A" w14:textId="77777777" w:rsidR="005218A1" w:rsidRDefault="005218A1" w:rsidP="005218A1"/>
          <w:p w14:paraId="51A59FEC" w14:textId="77777777" w:rsidR="005218A1" w:rsidRDefault="005218A1" w:rsidP="005218A1"/>
          <w:p w14:paraId="6C2A4FF4" w14:textId="77777777" w:rsidR="005218A1" w:rsidRPr="005218A1" w:rsidRDefault="005218A1" w:rsidP="005218A1">
            <w:pPr>
              <w:pStyle w:val="Title"/>
            </w:pPr>
          </w:p>
        </w:tc>
      </w:tr>
    </w:tbl>
    <w:p w14:paraId="2C3D986B" w14:textId="77777777" w:rsidR="0057714C" w:rsidRDefault="0057714C">
      <w:pPr>
        <w:spacing w:before="3"/>
        <w:rPr>
          <w:rFonts w:ascii="Times New Roman" w:eastAsia="Times New Roman" w:hAnsi="Times New Roman" w:cs="Times New Roman"/>
          <w:sz w:val="14"/>
          <w:szCs w:val="14"/>
        </w:rPr>
      </w:pPr>
    </w:p>
    <w:p w14:paraId="520D0F05" w14:textId="77777777" w:rsidR="00942674" w:rsidRPr="00D15FF1" w:rsidRDefault="00F06338" w:rsidP="00927D68">
      <w:pPr>
        <w:pStyle w:val="Heading1"/>
        <w:rPr>
          <w:color w:val="006D8B"/>
        </w:rPr>
      </w:pPr>
      <w:bookmarkStart w:id="0" w:name="1._Document_Control"/>
      <w:bookmarkStart w:id="1" w:name="_bookmark0"/>
      <w:bookmarkStart w:id="2" w:name="_Toc27652035"/>
      <w:bookmarkStart w:id="3" w:name="_Toc84429956"/>
      <w:bookmarkEnd w:id="0"/>
      <w:bookmarkEnd w:id="1"/>
      <w:r w:rsidRPr="00D15FF1">
        <w:rPr>
          <w:color w:val="006D8B"/>
        </w:rPr>
        <w:t xml:space="preserve">Document </w:t>
      </w:r>
      <w:r w:rsidR="00942674" w:rsidRPr="00D15FF1">
        <w:rPr>
          <w:color w:val="006D8B"/>
        </w:rPr>
        <w:t>Control</w:t>
      </w:r>
      <w:bookmarkEnd w:id="2"/>
      <w:bookmarkEnd w:id="3"/>
    </w:p>
    <w:p w14:paraId="5A061DF6" w14:textId="77777777" w:rsidR="007619C5" w:rsidRDefault="007619C5" w:rsidP="00927D68">
      <w:pPr>
        <w:pStyle w:val="Heading1"/>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662"/>
      </w:tblGrid>
      <w:tr w:rsidR="00371772" w:rsidRPr="00371772" w14:paraId="1A8319B9" w14:textId="77777777" w:rsidTr="00D15FF1">
        <w:trPr>
          <w:trHeight w:val="310"/>
          <w:jc w:val="center"/>
        </w:trPr>
        <w:tc>
          <w:tcPr>
            <w:tcW w:w="2689" w:type="dxa"/>
            <w:shd w:val="clear" w:color="auto" w:fill="006D8B"/>
          </w:tcPr>
          <w:p w14:paraId="37B85CD4" w14:textId="77777777" w:rsidR="00927D68" w:rsidRPr="00D15FF1" w:rsidRDefault="00927D68" w:rsidP="00927D68">
            <w:pPr>
              <w:autoSpaceDE w:val="0"/>
              <w:autoSpaceDN w:val="0"/>
              <w:adjustRightInd w:val="0"/>
              <w:rPr>
                <w:rFonts w:ascii="Calibri" w:eastAsia="Calibri" w:hAnsi="Calibri" w:cs="Calibri"/>
                <w:color w:val="FFFFFF" w:themeColor="background1"/>
                <w:sz w:val="24"/>
                <w:szCs w:val="24"/>
              </w:rPr>
            </w:pPr>
            <w:r w:rsidRPr="00D15FF1">
              <w:rPr>
                <w:rFonts w:ascii="Calibri" w:eastAsia="Calibri" w:hAnsi="Calibri" w:cs="Calibri"/>
                <w:b/>
                <w:bCs/>
                <w:color w:val="FFFFFF" w:themeColor="background1"/>
                <w:sz w:val="24"/>
                <w:szCs w:val="24"/>
              </w:rPr>
              <w:t xml:space="preserve">Policy Title: </w:t>
            </w:r>
          </w:p>
        </w:tc>
        <w:tc>
          <w:tcPr>
            <w:tcW w:w="6662" w:type="dxa"/>
          </w:tcPr>
          <w:p w14:paraId="36CE1186" w14:textId="77777777" w:rsidR="00927D68" w:rsidRPr="000436B3" w:rsidRDefault="003A59C4" w:rsidP="00927D68">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UCD-GOV-002-POL Complaints and Duty of Candour Policy Handbook Version 1</w:t>
            </w:r>
          </w:p>
        </w:tc>
      </w:tr>
      <w:tr w:rsidR="00371772" w:rsidRPr="00371772" w14:paraId="63B42854" w14:textId="77777777" w:rsidTr="00D15FF1">
        <w:trPr>
          <w:trHeight w:val="315"/>
          <w:jc w:val="center"/>
        </w:trPr>
        <w:tc>
          <w:tcPr>
            <w:tcW w:w="2689" w:type="dxa"/>
            <w:shd w:val="clear" w:color="auto" w:fill="006D8B"/>
          </w:tcPr>
          <w:p w14:paraId="327E9218" w14:textId="77777777" w:rsidR="00927D68" w:rsidRPr="00D15FF1" w:rsidRDefault="00927D68" w:rsidP="00927D68">
            <w:pPr>
              <w:autoSpaceDE w:val="0"/>
              <w:autoSpaceDN w:val="0"/>
              <w:adjustRightInd w:val="0"/>
              <w:rPr>
                <w:rFonts w:ascii="Calibri" w:eastAsia="Calibri" w:hAnsi="Calibri" w:cs="Calibri"/>
                <w:color w:val="FFFFFF" w:themeColor="background1"/>
                <w:sz w:val="24"/>
                <w:szCs w:val="24"/>
              </w:rPr>
            </w:pPr>
            <w:r w:rsidRPr="00D15FF1">
              <w:rPr>
                <w:rFonts w:ascii="Calibri" w:eastAsia="Calibri" w:hAnsi="Calibri" w:cs="Calibri"/>
                <w:b/>
                <w:bCs/>
                <w:color w:val="FFFFFF" w:themeColor="background1"/>
                <w:sz w:val="24"/>
                <w:szCs w:val="24"/>
              </w:rPr>
              <w:t xml:space="preserve">Electronic File Name (if different from above): </w:t>
            </w:r>
          </w:p>
        </w:tc>
        <w:tc>
          <w:tcPr>
            <w:tcW w:w="6662" w:type="dxa"/>
          </w:tcPr>
          <w:p w14:paraId="3CB76BED" w14:textId="77777777" w:rsidR="00927D68" w:rsidRPr="000436B3" w:rsidRDefault="00927D68" w:rsidP="00927D68">
            <w:pPr>
              <w:autoSpaceDE w:val="0"/>
              <w:autoSpaceDN w:val="0"/>
              <w:adjustRightInd w:val="0"/>
              <w:rPr>
                <w:rFonts w:ascii="Calibri" w:eastAsia="Calibri" w:hAnsi="Calibri" w:cs="Calibri"/>
                <w:color w:val="000000" w:themeColor="text1"/>
                <w:sz w:val="24"/>
                <w:szCs w:val="24"/>
              </w:rPr>
            </w:pPr>
          </w:p>
        </w:tc>
      </w:tr>
      <w:tr w:rsidR="007619C5" w:rsidRPr="00371772" w14:paraId="0723C488" w14:textId="77777777" w:rsidTr="00D15FF1">
        <w:trPr>
          <w:trHeight w:val="455"/>
          <w:jc w:val="center"/>
        </w:trPr>
        <w:tc>
          <w:tcPr>
            <w:tcW w:w="2689" w:type="dxa"/>
            <w:shd w:val="clear" w:color="auto" w:fill="006D8B"/>
          </w:tcPr>
          <w:p w14:paraId="117C186D" w14:textId="77777777" w:rsidR="007619C5" w:rsidRPr="00D15FF1" w:rsidRDefault="007619C5" w:rsidP="00927D68">
            <w:pPr>
              <w:autoSpaceDE w:val="0"/>
              <w:autoSpaceDN w:val="0"/>
              <w:adjustRightInd w:val="0"/>
              <w:rPr>
                <w:rFonts w:ascii="Calibri" w:eastAsia="Calibri" w:hAnsi="Calibri" w:cs="Calibri"/>
                <w:b/>
                <w:bCs/>
                <w:color w:val="FFFFFF" w:themeColor="background1"/>
                <w:sz w:val="24"/>
                <w:szCs w:val="24"/>
              </w:rPr>
            </w:pPr>
            <w:r w:rsidRPr="00D15FF1">
              <w:rPr>
                <w:rFonts w:ascii="Calibri" w:eastAsia="Calibri" w:hAnsi="Calibri" w:cs="Calibri"/>
                <w:b/>
                <w:bCs/>
                <w:color w:val="FFFFFF" w:themeColor="background1"/>
                <w:sz w:val="24"/>
                <w:szCs w:val="24"/>
              </w:rPr>
              <w:t xml:space="preserve">Final Approval by: </w:t>
            </w:r>
          </w:p>
        </w:tc>
        <w:tc>
          <w:tcPr>
            <w:tcW w:w="6662" w:type="dxa"/>
          </w:tcPr>
          <w:p w14:paraId="60C1D561" w14:textId="77777777" w:rsidR="007619C5" w:rsidRPr="000436B3" w:rsidRDefault="003A59C4" w:rsidP="00927D68">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Divisional Quality and Safety Committee</w:t>
            </w:r>
          </w:p>
        </w:tc>
      </w:tr>
    </w:tbl>
    <w:p w14:paraId="0237442A" w14:textId="77777777" w:rsidR="00927D68" w:rsidRPr="00371772" w:rsidRDefault="00927D68" w:rsidP="00927D68">
      <w:pPr>
        <w:pStyle w:val="BodyText"/>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662"/>
      </w:tblGrid>
      <w:tr w:rsidR="00FC43C0" w:rsidRPr="00371772" w14:paraId="6CB0923E" w14:textId="77777777" w:rsidTr="00D15FF1">
        <w:trPr>
          <w:trHeight w:val="158"/>
          <w:jc w:val="center"/>
        </w:trPr>
        <w:tc>
          <w:tcPr>
            <w:tcW w:w="2689" w:type="dxa"/>
            <w:vMerge w:val="restart"/>
            <w:shd w:val="clear" w:color="auto" w:fill="006D8B"/>
          </w:tcPr>
          <w:p w14:paraId="1D3EBFEC" w14:textId="77777777" w:rsidR="00FC43C0" w:rsidRPr="00D15FF1" w:rsidRDefault="00FC43C0" w:rsidP="00927D68">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 xml:space="preserve">Document Owner(s): </w:t>
            </w:r>
          </w:p>
        </w:tc>
        <w:tc>
          <w:tcPr>
            <w:tcW w:w="6662" w:type="dxa"/>
          </w:tcPr>
          <w:p w14:paraId="0B559137" w14:textId="77777777" w:rsidR="00FC43C0" w:rsidRPr="000436B3" w:rsidRDefault="00FC43C0" w:rsidP="00927D68">
            <w:pPr>
              <w:autoSpaceDE w:val="0"/>
              <w:autoSpaceDN w:val="0"/>
              <w:adjustRightInd w:val="0"/>
              <w:rPr>
                <w:rFonts w:ascii="Calibri" w:eastAsia="Calibri" w:hAnsi="Calibri" w:cs="Calibri"/>
                <w:b/>
                <w:color w:val="000000" w:themeColor="text1"/>
                <w:sz w:val="24"/>
                <w:szCs w:val="24"/>
              </w:rPr>
            </w:pPr>
            <w:r w:rsidRPr="000436B3">
              <w:rPr>
                <w:rFonts w:ascii="Calibri" w:eastAsia="Calibri" w:hAnsi="Calibri" w:cs="Calibri"/>
                <w:b/>
                <w:color w:val="000000" w:themeColor="text1"/>
                <w:sz w:val="24"/>
                <w:szCs w:val="24"/>
              </w:rPr>
              <w:t>Role</w:t>
            </w:r>
            <w:r w:rsidR="007C2CAD" w:rsidRPr="000436B3">
              <w:rPr>
                <w:rFonts w:ascii="Calibri" w:eastAsia="Calibri" w:hAnsi="Calibri" w:cs="Calibri"/>
                <w:b/>
                <w:color w:val="000000" w:themeColor="text1"/>
                <w:sz w:val="24"/>
                <w:szCs w:val="24"/>
              </w:rPr>
              <w:t>:  Director of Nursing and Quality</w:t>
            </w:r>
          </w:p>
        </w:tc>
      </w:tr>
      <w:tr w:rsidR="00FC43C0" w:rsidRPr="00371772" w14:paraId="6E468AB4" w14:textId="77777777" w:rsidTr="00D15FF1">
        <w:trPr>
          <w:trHeight w:val="157"/>
          <w:jc w:val="center"/>
        </w:trPr>
        <w:tc>
          <w:tcPr>
            <w:tcW w:w="2689" w:type="dxa"/>
            <w:vMerge/>
            <w:shd w:val="clear" w:color="auto" w:fill="006D8B"/>
          </w:tcPr>
          <w:p w14:paraId="4CE73541" w14:textId="77777777" w:rsidR="00FC43C0" w:rsidRPr="00D15FF1" w:rsidRDefault="00FC43C0" w:rsidP="00927D68">
            <w:pPr>
              <w:autoSpaceDE w:val="0"/>
              <w:autoSpaceDN w:val="0"/>
              <w:adjustRightInd w:val="0"/>
              <w:rPr>
                <w:rFonts w:ascii="Calibri" w:eastAsia="Calibri" w:hAnsi="Calibri" w:cs="Calibri"/>
                <w:b/>
                <w:color w:val="FFFFFF" w:themeColor="background1"/>
                <w:sz w:val="24"/>
                <w:szCs w:val="24"/>
              </w:rPr>
            </w:pPr>
          </w:p>
        </w:tc>
        <w:tc>
          <w:tcPr>
            <w:tcW w:w="6662" w:type="dxa"/>
          </w:tcPr>
          <w:p w14:paraId="5CF2EBA2" w14:textId="77777777" w:rsidR="00FC43C0" w:rsidRPr="000436B3" w:rsidRDefault="003A59C4" w:rsidP="00927D68">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Elizabeth Miller</w:t>
            </w:r>
          </w:p>
        </w:tc>
      </w:tr>
      <w:tr w:rsidR="00FC43C0" w:rsidRPr="00371772" w14:paraId="0107EFBD" w14:textId="77777777" w:rsidTr="00D15FF1">
        <w:trPr>
          <w:trHeight w:val="158"/>
          <w:jc w:val="center"/>
        </w:trPr>
        <w:tc>
          <w:tcPr>
            <w:tcW w:w="2689" w:type="dxa"/>
            <w:vMerge w:val="restart"/>
            <w:shd w:val="clear" w:color="auto" w:fill="006D8B"/>
          </w:tcPr>
          <w:p w14:paraId="234407F7" w14:textId="77777777" w:rsidR="00FC43C0" w:rsidRPr="00D15FF1" w:rsidRDefault="00FC43C0" w:rsidP="00927D68">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Document Author:</w:t>
            </w:r>
          </w:p>
        </w:tc>
        <w:tc>
          <w:tcPr>
            <w:tcW w:w="6662" w:type="dxa"/>
          </w:tcPr>
          <w:p w14:paraId="03F249DA" w14:textId="77777777" w:rsidR="00FC43C0" w:rsidRPr="000436B3" w:rsidRDefault="00FC43C0" w:rsidP="00927D68">
            <w:pPr>
              <w:autoSpaceDE w:val="0"/>
              <w:autoSpaceDN w:val="0"/>
              <w:adjustRightInd w:val="0"/>
              <w:rPr>
                <w:rFonts w:ascii="Calibri" w:eastAsia="Calibri" w:hAnsi="Calibri" w:cs="Calibri"/>
                <w:b/>
                <w:color w:val="000000" w:themeColor="text1"/>
                <w:sz w:val="24"/>
                <w:szCs w:val="24"/>
              </w:rPr>
            </w:pPr>
            <w:r w:rsidRPr="000436B3">
              <w:rPr>
                <w:rFonts w:ascii="Calibri" w:eastAsia="Calibri" w:hAnsi="Calibri" w:cs="Calibri"/>
                <w:b/>
                <w:color w:val="000000" w:themeColor="text1"/>
                <w:sz w:val="24"/>
                <w:szCs w:val="24"/>
              </w:rPr>
              <w:t>Role</w:t>
            </w:r>
            <w:r w:rsidR="007C2CAD" w:rsidRPr="000436B3">
              <w:rPr>
                <w:rFonts w:ascii="Calibri" w:eastAsia="Calibri" w:hAnsi="Calibri" w:cs="Calibri"/>
                <w:b/>
                <w:color w:val="000000" w:themeColor="text1"/>
                <w:sz w:val="24"/>
                <w:szCs w:val="24"/>
              </w:rPr>
              <w:t xml:space="preserve">: </w:t>
            </w:r>
            <w:r w:rsidR="00106BD9" w:rsidRPr="000436B3">
              <w:rPr>
                <w:rFonts w:ascii="Calibri" w:eastAsia="Calibri" w:hAnsi="Calibri" w:cs="Calibri"/>
                <w:b/>
                <w:color w:val="000000" w:themeColor="text1"/>
                <w:sz w:val="24"/>
                <w:szCs w:val="24"/>
              </w:rPr>
              <w:t xml:space="preserve">Deputy Director Nursing, Quality and Projects </w:t>
            </w:r>
          </w:p>
        </w:tc>
      </w:tr>
      <w:tr w:rsidR="00FC43C0" w:rsidRPr="00371772" w14:paraId="4EF58A1B" w14:textId="77777777" w:rsidTr="00D15FF1">
        <w:trPr>
          <w:trHeight w:val="157"/>
          <w:jc w:val="center"/>
        </w:trPr>
        <w:tc>
          <w:tcPr>
            <w:tcW w:w="2689" w:type="dxa"/>
            <w:vMerge/>
            <w:shd w:val="clear" w:color="auto" w:fill="006D8B"/>
          </w:tcPr>
          <w:p w14:paraId="2884DA56" w14:textId="77777777" w:rsidR="00FC43C0" w:rsidRPr="00D15FF1" w:rsidRDefault="00FC43C0" w:rsidP="00927D68">
            <w:pPr>
              <w:autoSpaceDE w:val="0"/>
              <w:autoSpaceDN w:val="0"/>
              <w:adjustRightInd w:val="0"/>
              <w:rPr>
                <w:rFonts w:ascii="Calibri" w:eastAsia="Calibri" w:hAnsi="Calibri" w:cs="Calibri"/>
                <w:b/>
                <w:color w:val="FFFFFF" w:themeColor="background1"/>
                <w:sz w:val="24"/>
                <w:szCs w:val="24"/>
              </w:rPr>
            </w:pPr>
          </w:p>
        </w:tc>
        <w:tc>
          <w:tcPr>
            <w:tcW w:w="6662" w:type="dxa"/>
          </w:tcPr>
          <w:p w14:paraId="0BB8E352" w14:textId="77777777" w:rsidR="00FC43C0" w:rsidRPr="000436B3" w:rsidRDefault="003A59C4" w:rsidP="00927D68">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Rachael Edwards</w:t>
            </w:r>
          </w:p>
        </w:tc>
      </w:tr>
      <w:tr w:rsidR="00371772" w:rsidRPr="00371772" w14:paraId="293D841A" w14:textId="77777777" w:rsidTr="00D15FF1">
        <w:trPr>
          <w:trHeight w:val="315"/>
          <w:jc w:val="center"/>
        </w:trPr>
        <w:tc>
          <w:tcPr>
            <w:tcW w:w="2689" w:type="dxa"/>
            <w:shd w:val="clear" w:color="auto" w:fill="006D8B"/>
          </w:tcPr>
          <w:p w14:paraId="3CC010AD" w14:textId="77777777" w:rsidR="00927D68" w:rsidRPr="00D15FF1" w:rsidRDefault="00927D68" w:rsidP="00927D68">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Version Number:</w:t>
            </w:r>
          </w:p>
        </w:tc>
        <w:tc>
          <w:tcPr>
            <w:tcW w:w="6662" w:type="dxa"/>
          </w:tcPr>
          <w:p w14:paraId="2F4C9D5B" w14:textId="77777777" w:rsidR="00927D68" w:rsidRPr="000436B3" w:rsidRDefault="007C2CAD" w:rsidP="00927D68">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Version 1.0</w:t>
            </w:r>
          </w:p>
        </w:tc>
      </w:tr>
      <w:tr w:rsidR="00371772" w:rsidRPr="00371772" w14:paraId="0A67043B" w14:textId="77777777" w:rsidTr="00D15FF1">
        <w:trPr>
          <w:trHeight w:val="315"/>
          <w:jc w:val="center"/>
        </w:trPr>
        <w:tc>
          <w:tcPr>
            <w:tcW w:w="2689" w:type="dxa"/>
            <w:shd w:val="clear" w:color="auto" w:fill="006D8B"/>
          </w:tcPr>
          <w:p w14:paraId="38019D55" w14:textId="77777777" w:rsidR="00927D68" w:rsidRPr="00D15FF1" w:rsidRDefault="00927D68" w:rsidP="00927D68">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Supersedes:</w:t>
            </w:r>
          </w:p>
        </w:tc>
        <w:tc>
          <w:tcPr>
            <w:tcW w:w="6662" w:type="dxa"/>
          </w:tcPr>
          <w:p w14:paraId="30FD8F16" w14:textId="77777777" w:rsidR="00927D68" w:rsidRPr="000436B3" w:rsidRDefault="003A59C4" w:rsidP="00927D68">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 xml:space="preserve">All previous Complaint Policies, SOPS, Duty of Candour </w:t>
            </w:r>
            <w:proofErr w:type="gramStart"/>
            <w:r w:rsidRPr="000436B3">
              <w:rPr>
                <w:rFonts w:ascii="Calibri" w:eastAsia="Calibri" w:hAnsi="Calibri" w:cs="Calibri"/>
                <w:color w:val="000000" w:themeColor="text1"/>
                <w:sz w:val="24"/>
                <w:szCs w:val="24"/>
              </w:rPr>
              <w:t>Policies</w:t>
            </w:r>
            <w:proofErr w:type="gramEnd"/>
            <w:r w:rsidRPr="000436B3">
              <w:rPr>
                <w:rFonts w:ascii="Calibri" w:eastAsia="Calibri" w:hAnsi="Calibri" w:cs="Calibri"/>
                <w:color w:val="000000" w:themeColor="text1"/>
                <w:sz w:val="24"/>
                <w:szCs w:val="24"/>
              </w:rPr>
              <w:t xml:space="preserve"> and templates within Vocare and Greenbrook</w:t>
            </w:r>
          </w:p>
        </w:tc>
      </w:tr>
    </w:tbl>
    <w:p w14:paraId="2D19F89E" w14:textId="77777777" w:rsidR="00371772" w:rsidRPr="00371772" w:rsidRDefault="00371772" w:rsidP="00F67EAE">
      <w:pPr>
        <w:pStyle w:val="BodyText"/>
        <w:ind w:left="0"/>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01"/>
        <w:gridCol w:w="4961"/>
      </w:tblGrid>
      <w:tr w:rsidR="00371772" w:rsidRPr="00371772" w14:paraId="7E2BF7FF" w14:textId="77777777" w:rsidTr="00D15FF1">
        <w:trPr>
          <w:trHeight w:val="315"/>
          <w:jc w:val="center"/>
        </w:trPr>
        <w:tc>
          <w:tcPr>
            <w:tcW w:w="9351" w:type="dxa"/>
            <w:gridSpan w:val="3"/>
            <w:shd w:val="clear" w:color="auto" w:fill="006D8B"/>
          </w:tcPr>
          <w:p w14:paraId="58638D2E" w14:textId="77777777" w:rsidR="00927D68" w:rsidRPr="00D15FF1" w:rsidRDefault="00927D68" w:rsidP="00A73BDD">
            <w:pPr>
              <w:autoSpaceDE w:val="0"/>
              <w:autoSpaceDN w:val="0"/>
              <w:adjustRightInd w:val="0"/>
              <w:rPr>
                <w:rFonts w:eastAsia="Calibri" w:cstheme="minorHAnsi"/>
                <w:color w:val="FFFFFF" w:themeColor="background1"/>
                <w:sz w:val="24"/>
                <w:szCs w:val="24"/>
              </w:rPr>
            </w:pPr>
            <w:r w:rsidRPr="00D15FF1">
              <w:rPr>
                <w:rFonts w:eastAsia="Calibri" w:cstheme="minorHAnsi"/>
                <w:b/>
                <w:color w:val="FFFFFF" w:themeColor="background1"/>
                <w:sz w:val="24"/>
                <w:szCs w:val="24"/>
              </w:rPr>
              <w:t>Amendment History:</w:t>
            </w:r>
          </w:p>
        </w:tc>
      </w:tr>
      <w:tr w:rsidR="00371772" w:rsidRPr="00371772" w14:paraId="6ABB0FE5" w14:textId="77777777" w:rsidTr="00D15FF1">
        <w:trPr>
          <w:trHeight w:val="315"/>
          <w:jc w:val="center"/>
        </w:trPr>
        <w:tc>
          <w:tcPr>
            <w:tcW w:w="2689" w:type="dxa"/>
            <w:shd w:val="clear" w:color="auto" w:fill="006D8B"/>
          </w:tcPr>
          <w:p w14:paraId="77D5ED1E" w14:textId="77777777" w:rsidR="00927D68" w:rsidRPr="00D15FF1" w:rsidRDefault="00927D68" w:rsidP="00A73BDD">
            <w:pPr>
              <w:autoSpaceDE w:val="0"/>
              <w:autoSpaceDN w:val="0"/>
              <w:adjustRightInd w:val="0"/>
              <w:rPr>
                <w:rFonts w:eastAsia="Calibri" w:cstheme="minorHAnsi"/>
                <w:b/>
                <w:color w:val="FFFFFF" w:themeColor="background1"/>
                <w:sz w:val="24"/>
                <w:szCs w:val="24"/>
              </w:rPr>
            </w:pPr>
            <w:r w:rsidRPr="00D15FF1">
              <w:rPr>
                <w:rFonts w:eastAsia="Calibri" w:cstheme="minorHAnsi"/>
                <w:b/>
                <w:color w:val="FFFFFF" w:themeColor="background1"/>
                <w:sz w:val="24"/>
                <w:szCs w:val="24"/>
              </w:rPr>
              <w:t>Version Number</w:t>
            </w:r>
          </w:p>
        </w:tc>
        <w:tc>
          <w:tcPr>
            <w:tcW w:w="1701" w:type="dxa"/>
            <w:shd w:val="clear" w:color="auto" w:fill="006D8B"/>
          </w:tcPr>
          <w:p w14:paraId="64F67EEC" w14:textId="77777777" w:rsidR="00927D68" w:rsidRPr="00D15FF1" w:rsidRDefault="00927D68" w:rsidP="00A73BDD">
            <w:pPr>
              <w:autoSpaceDE w:val="0"/>
              <w:autoSpaceDN w:val="0"/>
              <w:adjustRightInd w:val="0"/>
              <w:rPr>
                <w:rFonts w:eastAsia="Calibri" w:cstheme="minorHAnsi"/>
                <w:b/>
                <w:color w:val="FFFFFF" w:themeColor="background1"/>
                <w:sz w:val="24"/>
                <w:szCs w:val="24"/>
              </w:rPr>
            </w:pPr>
            <w:r w:rsidRPr="00D15FF1">
              <w:rPr>
                <w:rFonts w:eastAsia="Calibri" w:cstheme="minorHAnsi"/>
                <w:b/>
                <w:color w:val="FFFFFF" w:themeColor="background1"/>
                <w:sz w:val="24"/>
                <w:szCs w:val="24"/>
              </w:rPr>
              <w:t>Date Amended</w:t>
            </w:r>
          </w:p>
        </w:tc>
        <w:tc>
          <w:tcPr>
            <w:tcW w:w="4961" w:type="dxa"/>
            <w:shd w:val="clear" w:color="auto" w:fill="006D8B"/>
          </w:tcPr>
          <w:p w14:paraId="5F701AA5" w14:textId="77777777" w:rsidR="00927D68" w:rsidRPr="00D15FF1" w:rsidRDefault="00927D68" w:rsidP="00A73BDD">
            <w:pPr>
              <w:autoSpaceDE w:val="0"/>
              <w:autoSpaceDN w:val="0"/>
              <w:adjustRightInd w:val="0"/>
              <w:rPr>
                <w:rFonts w:eastAsia="Calibri" w:cstheme="minorHAnsi"/>
                <w:b/>
                <w:color w:val="FFFFFF" w:themeColor="background1"/>
                <w:sz w:val="24"/>
                <w:szCs w:val="24"/>
              </w:rPr>
            </w:pPr>
            <w:r w:rsidRPr="00D15FF1">
              <w:rPr>
                <w:rFonts w:eastAsia="Calibri" w:cstheme="minorHAnsi"/>
                <w:b/>
                <w:color w:val="FFFFFF" w:themeColor="background1"/>
                <w:sz w:val="24"/>
                <w:szCs w:val="24"/>
              </w:rPr>
              <w:t>Amendment History</w:t>
            </w:r>
          </w:p>
        </w:tc>
      </w:tr>
      <w:tr w:rsidR="00FC43C0" w:rsidRPr="00371772" w14:paraId="5E2911CB" w14:textId="77777777" w:rsidTr="00D15FF1">
        <w:trPr>
          <w:trHeight w:val="315"/>
          <w:jc w:val="center"/>
        </w:trPr>
        <w:tc>
          <w:tcPr>
            <w:tcW w:w="2689" w:type="dxa"/>
            <w:shd w:val="clear" w:color="auto" w:fill="006D8B"/>
          </w:tcPr>
          <w:p w14:paraId="255DA9DF" w14:textId="77777777" w:rsidR="00FC43C0" w:rsidRPr="00D15FF1" w:rsidRDefault="004F0308" w:rsidP="00A73BDD">
            <w:pPr>
              <w:autoSpaceDE w:val="0"/>
              <w:autoSpaceDN w:val="0"/>
              <w:adjustRightInd w:val="0"/>
              <w:rPr>
                <w:rFonts w:eastAsia="Calibri" w:cstheme="minorHAnsi"/>
                <w:b/>
                <w:color w:val="FFFFFF" w:themeColor="background1"/>
                <w:sz w:val="24"/>
                <w:szCs w:val="24"/>
              </w:rPr>
            </w:pPr>
            <w:r w:rsidRPr="00D15FF1">
              <w:rPr>
                <w:rFonts w:eastAsia="Calibri" w:cstheme="minorHAnsi"/>
                <w:b/>
                <w:color w:val="FFFFFF" w:themeColor="background1"/>
                <w:sz w:val="24"/>
                <w:szCs w:val="24"/>
              </w:rPr>
              <w:t>Draft</w:t>
            </w:r>
          </w:p>
        </w:tc>
        <w:tc>
          <w:tcPr>
            <w:tcW w:w="1701" w:type="dxa"/>
          </w:tcPr>
          <w:p w14:paraId="154A9626" w14:textId="77777777" w:rsidR="00FC43C0" w:rsidRPr="000436B3" w:rsidRDefault="004F0308" w:rsidP="00A73BDD">
            <w:pPr>
              <w:autoSpaceDE w:val="0"/>
              <w:autoSpaceDN w:val="0"/>
              <w:adjustRightInd w:val="0"/>
              <w:rPr>
                <w:rFonts w:eastAsia="Calibri" w:cstheme="minorHAnsi"/>
                <w:b/>
                <w:color w:val="000000" w:themeColor="text1"/>
                <w:sz w:val="24"/>
                <w:szCs w:val="24"/>
              </w:rPr>
            </w:pPr>
            <w:r w:rsidRPr="000436B3">
              <w:rPr>
                <w:rFonts w:eastAsia="Calibri" w:cstheme="minorHAnsi"/>
                <w:b/>
                <w:color w:val="000000" w:themeColor="text1"/>
                <w:sz w:val="24"/>
                <w:szCs w:val="24"/>
              </w:rPr>
              <w:t>24/11/2021</w:t>
            </w:r>
          </w:p>
        </w:tc>
        <w:tc>
          <w:tcPr>
            <w:tcW w:w="4961" w:type="dxa"/>
          </w:tcPr>
          <w:p w14:paraId="696EE3E1" w14:textId="77777777" w:rsidR="00FC43C0" w:rsidRPr="000436B3" w:rsidRDefault="004F0308" w:rsidP="00A73BDD">
            <w:pPr>
              <w:autoSpaceDE w:val="0"/>
              <w:autoSpaceDN w:val="0"/>
              <w:adjustRightInd w:val="0"/>
              <w:rPr>
                <w:rFonts w:eastAsia="Calibri" w:cstheme="minorHAnsi"/>
                <w:b/>
                <w:color w:val="000000" w:themeColor="text1"/>
                <w:sz w:val="24"/>
                <w:szCs w:val="24"/>
              </w:rPr>
            </w:pPr>
            <w:r w:rsidRPr="000436B3">
              <w:rPr>
                <w:rFonts w:eastAsia="Calibri" w:cstheme="minorHAnsi"/>
                <w:b/>
                <w:color w:val="000000" w:themeColor="text1"/>
                <w:sz w:val="24"/>
                <w:szCs w:val="24"/>
              </w:rPr>
              <w:t>Draft Sign off</w:t>
            </w:r>
          </w:p>
        </w:tc>
      </w:tr>
      <w:tr w:rsidR="00371772" w:rsidRPr="00371772" w14:paraId="6E0F55E9" w14:textId="77777777" w:rsidTr="003E5118">
        <w:trPr>
          <w:trHeight w:val="315"/>
          <w:jc w:val="center"/>
        </w:trPr>
        <w:tc>
          <w:tcPr>
            <w:tcW w:w="2689" w:type="dxa"/>
          </w:tcPr>
          <w:p w14:paraId="689C7787" w14:textId="77777777" w:rsidR="00927D68" w:rsidRPr="00371772" w:rsidRDefault="00927D68" w:rsidP="00A73BDD">
            <w:pPr>
              <w:autoSpaceDE w:val="0"/>
              <w:autoSpaceDN w:val="0"/>
              <w:adjustRightInd w:val="0"/>
              <w:rPr>
                <w:rFonts w:eastAsia="Calibri" w:cstheme="minorHAnsi"/>
                <w:b/>
                <w:color w:val="244061" w:themeColor="accent1" w:themeShade="80"/>
                <w:sz w:val="24"/>
                <w:szCs w:val="24"/>
              </w:rPr>
            </w:pPr>
          </w:p>
        </w:tc>
        <w:tc>
          <w:tcPr>
            <w:tcW w:w="1701" w:type="dxa"/>
          </w:tcPr>
          <w:p w14:paraId="55A26DA1" w14:textId="77777777" w:rsidR="00927D68" w:rsidRPr="00371772" w:rsidRDefault="00927D68" w:rsidP="00A73BDD">
            <w:pPr>
              <w:autoSpaceDE w:val="0"/>
              <w:autoSpaceDN w:val="0"/>
              <w:adjustRightInd w:val="0"/>
              <w:rPr>
                <w:rFonts w:eastAsia="Calibri" w:cstheme="minorHAnsi"/>
                <w:color w:val="244061" w:themeColor="accent1" w:themeShade="80"/>
                <w:sz w:val="24"/>
                <w:szCs w:val="24"/>
              </w:rPr>
            </w:pPr>
          </w:p>
        </w:tc>
        <w:tc>
          <w:tcPr>
            <w:tcW w:w="4961" w:type="dxa"/>
          </w:tcPr>
          <w:p w14:paraId="53548F6E" w14:textId="77777777" w:rsidR="00927D68" w:rsidRPr="00371772" w:rsidRDefault="00927D68" w:rsidP="00A73BDD">
            <w:pPr>
              <w:autoSpaceDE w:val="0"/>
              <w:autoSpaceDN w:val="0"/>
              <w:adjustRightInd w:val="0"/>
              <w:rPr>
                <w:rFonts w:eastAsia="Calibri" w:cstheme="minorHAnsi"/>
                <w:color w:val="244061" w:themeColor="accent1" w:themeShade="80"/>
                <w:sz w:val="24"/>
                <w:szCs w:val="24"/>
              </w:rPr>
            </w:pPr>
          </w:p>
        </w:tc>
      </w:tr>
    </w:tbl>
    <w:p w14:paraId="5D5FBB83" w14:textId="77777777" w:rsidR="005218A1" w:rsidRPr="005218A1" w:rsidRDefault="005218A1" w:rsidP="00927D68">
      <w:pPr>
        <w:pStyle w:val="BodyText"/>
        <w:ind w:left="0"/>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662"/>
      </w:tblGrid>
      <w:tr w:rsidR="00371772" w:rsidRPr="00371772" w14:paraId="4F72DC86" w14:textId="77777777" w:rsidTr="00D15FF1">
        <w:trPr>
          <w:trHeight w:val="158"/>
          <w:jc w:val="center"/>
        </w:trPr>
        <w:tc>
          <w:tcPr>
            <w:tcW w:w="2689" w:type="dxa"/>
            <w:vMerge w:val="restart"/>
            <w:shd w:val="clear" w:color="auto" w:fill="006D8B"/>
          </w:tcPr>
          <w:p w14:paraId="3CA971C6"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bookmarkStart w:id="4" w:name="1.1_Company_Confidential"/>
            <w:bookmarkStart w:id="5" w:name="_bookmark1"/>
            <w:bookmarkEnd w:id="4"/>
            <w:bookmarkEnd w:id="5"/>
            <w:r w:rsidRPr="00D15FF1">
              <w:rPr>
                <w:rFonts w:ascii="Calibri" w:eastAsia="Calibri" w:hAnsi="Calibri" w:cs="Calibri"/>
                <w:b/>
                <w:color w:val="FFFFFF" w:themeColor="background1"/>
                <w:sz w:val="24"/>
                <w:szCs w:val="24"/>
              </w:rPr>
              <w:t>Reviewers:</w:t>
            </w:r>
          </w:p>
        </w:tc>
        <w:tc>
          <w:tcPr>
            <w:tcW w:w="6662" w:type="dxa"/>
          </w:tcPr>
          <w:p w14:paraId="4B7E82F5" w14:textId="77777777" w:rsidR="00371772" w:rsidRPr="000436B3" w:rsidRDefault="00371772" w:rsidP="00371772">
            <w:pPr>
              <w:autoSpaceDE w:val="0"/>
              <w:autoSpaceDN w:val="0"/>
              <w:adjustRightInd w:val="0"/>
              <w:rPr>
                <w:rFonts w:ascii="Calibri" w:eastAsia="Calibri" w:hAnsi="Calibri" w:cs="Calibri"/>
                <w:b/>
                <w:color w:val="000000" w:themeColor="text1"/>
                <w:sz w:val="24"/>
                <w:szCs w:val="24"/>
              </w:rPr>
            </w:pPr>
            <w:r w:rsidRPr="000436B3">
              <w:rPr>
                <w:rFonts w:ascii="Calibri" w:eastAsia="Calibri" w:hAnsi="Calibri" w:cs="Calibri"/>
                <w:b/>
                <w:color w:val="000000" w:themeColor="text1"/>
                <w:sz w:val="24"/>
                <w:szCs w:val="24"/>
              </w:rPr>
              <w:t>Job Role</w:t>
            </w:r>
            <w:r w:rsidR="003A59C4" w:rsidRPr="000436B3">
              <w:rPr>
                <w:rFonts w:ascii="Calibri" w:eastAsia="Calibri" w:hAnsi="Calibri" w:cs="Calibri"/>
                <w:b/>
                <w:color w:val="000000" w:themeColor="text1"/>
                <w:sz w:val="24"/>
                <w:szCs w:val="24"/>
              </w:rPr>
              <w:t xml:space="preserve">: </w:t>
            </w:r>
            <w:r w:rsidR="003A59C4" w:rsidRPr="000436B3">
              <w:rPr>
                <w:rFonts w:ascii="Calibri" w:eastAsia="Calibri" w:hAnsi="Calibri" w:cs="Calibri"/>
                <w:bCs/>
                <w:color w:val="000000" w:themeColor="text1"/>
                <w:sz w:val="24"/>
                <w:szCs w:val="24"/>
              </w:rPr>
              <w:t>Director of Nursing and Quality</w:t>
            </w:r>
            <w:r w:rsidRPr="000436B3">
              <w:rPr>
                <w:rFonts w:ascii="Calibri" w:eastAsia="Calibri" w:hAnsi="Calibri" w:cs="Calibri"/>
                <w:b/>
                <w:color w:val="000000" w:themeColor="text1"/>
                <w:sz w:val="24"/>
                <w:szCs w:val="24"/>
              </w:rPr>
              <w:t xml:space="preserve"> </w:t>
            </w:r>
          </w:p>
        </w:tc>
      </w:tr>
      <w:tr w:rsidR="00371772" w:rsidRPr="00371772" w14:paraId="6C45E1AB" w14:textId="77777777" w:rsidTr="00D15FF1">
        <w:trPr>
          <w:trHeight w:val="157"/>
          <w:jc w:val="center"/>
        </w:trPr>
        <w:tc>
          <w:tcPr>
            <w:tcW w:w="2689" w:type="dxa"/>
            <w:vMerge/>
            <w:shd w:val="clear" w:color="auto" w:fill="006D8B"/>
          </w:tcPr>
          <w:p w14:paraId="0482F3A0"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p>
        </w:tc>
        <w:tc>
          <w:tcPr>
            <w:tcW w:w="6662" w:type="dxa"/>
          </w:tcPr>
          <w:p w14:paraId="2EC8E6AA" w14:textId="77777777" w:rsidR="00371772" w:rsidRPr="000436B3" w:rsidRDefault="003A59C4" w:rsidP="00371772">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Head of Safeguarding</w:t>
            </w:r>
          </w:p>
        </w:tc>
      </w:tr>
      <w:tr w:rsidR="00371772" w:rsidRPr="00371772" w14:paraId="2C345BAA" w14:textId="77777777" w:rsidTr="00D15FF1">
        <w:trPr>
          <w:trHeight w:val="157"/>
          <w:jc w:val="center"/>
        </w:trPr>
        <w:tc>
          <w:tcPr>
            <w:tcW w:w="2689" w:type="dxa"/>
            <w:vMerge/>
            <w:shd w:val="clear" w:color="auto" w:fill="006D8B"/>
          </w:tcPr>
          <w:p w14:paraId="4FEF5C20"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p>
        </w:tc>
        <w:tc>
          <w:tcPr>
            <w:tcW w:w="6662" w:type="dxa"/>
          </w:tcPr>
          <w:p w14:paraId="2CAE0CF8" w14:textId="77777777" w:rsidR="00371772" w:rsidRPr="000436B3" w:rsidRDefault="003A59C4" w:rsidP="00371772">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Head of Clinical Governance</w:t>
            </w:r>
          </w:p>
        </w:tc>
      </w:tr>
      <w:tr w:rsidR="00371772" w:rsidRPr="00371772" w14:paraId="2824F7B6" w14:textId="77777777" w:rsidTr="00D15FF1">
        <w:trPr>
          <w:trHeight w:val="315"/>
          <w:jc w:val="center"/>
        </w:trPr>
        <w:tc>
          <w:tcPr>
            <w:tcW w:w="2689" w:type="dxa"/>
            <w:shd w:val="clear" w:color="auto" w:fill="006D8B"/>
          </w:tcPr>
          <w:p w14:paraId="6FAD4CDD"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Date Reviewed:</w:t>
            </w:r>
          </w:p>
        </w:tc>
        <w:tc>
          <w:tcPr>
            <w:tcW w:w="6662" w:type="dxa"/>
          </w:tcPr>
          <w:p w14:paraId="666ABEC2" w14:textId="77777777" w:rsidR="00371772" w:rsidRPr="000436B3" w:rsidRDefault="004F0308" w:rsidP="00371772">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24/11/2021</w:t>
            </w:r>
          </w:p>
        </w:tc>
      </w:tr>
      <w:tr w:rsidR="00371772" w:rsidRPr="00371772" w14:paraId="6E6ECDC7" w14:textId="77777777" w:rsidTr="00D15FF1">
        <w:trPr>
          <w:trHeight w:val="315"/>
          <w:jc w:val="center"/>
        </w:trPr>
        <w:tc>
          <w:tcPr>
            <w:tcW w:w="2689" w:type="dxa"/>
            <w:shd w:val="clear" w:color="auto" w:fill="006D8B"/>
          </w:tcPr>
          <w:p w14:paraId="2D3FD5CA"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 xml:space="preserve">Date signed off by </w:t>
            </w:r>
            <w:r w:rsidR="00FC43C0" w:rsidRPr="00D15FF1">
              <w:rPr>
                <w:rFonts w:ascii="Calibri" w:eastAsia="Calibri" w:hAnsi="Calibri" w:cs="Calibri"/>
                <w:b/>
                <w:color w:val="FFFFFF" w:themeColor="background1"/>
                <w:sz w:val="24"/>
                <w:szCs w:val="24"/>
              </w:rPr>
              <w:t>Divisional</w:t>
            </w:r>
            <w:r w:rsidRPr="00D15FF1">
              <w:rPr>
                <w:rFonts w:ascii="Calibri" w:eastAsia="Calibri" w:hAnsi="Calibri" w:cs="Calibri"/>
                <w:b/>
                <w:color w:val="FFFFFF" w:themeColor="background1"/>
                <w:sz w:val="24"/>
                <w:szCs w:val="24"/>
              </w:rPr>
              <w:t xml:space="preserve"> </w:t>
            </w:r>
            <w:r w:rsidR="00FC43C0" w:rsidRPr="00D15FF1">
              <w:rPr>
                <w:rFonts w:ascii="Calibri" w:eastAsia="Calibri" w:hAnsi="Calibri" w:cs="Calibri"/>
                <w:b/>
                <w:color w:val="FFFFFF" w:themeColor="background1"/>
                <w:sz w:val="24"/>
                <w:szCs w:val="24"/>
              </w:rPr>
              <w:t>Management (SMT or equivalent)</w:t>
            </w:r>
          </w:p>
        </w:tc>
        <w:tc>
          <w:tcPr>
            <w:tcW w:w="6662" w:type="dxa"/>
          </w:tcPr>
          <w:p w14:paraId="04F9639A" w14:textId="77777777" w:rsidR="00371772" w:rsidRPr="000436B3" w:rsidRDefault="004F0308" w:rsidP="00371772">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21/11/2021</w:t>
            </w:r>
          </w:p>
        </w:tc>
      </w:tr>
      <w:tr w:rsidR="00371772" w:rsidRPr="00371772" w14:paraId="2A3E6D26" w14:textId="77777777" w:rsidTr="00D15FF1">
        <w:trPr>
          <w:trHeight w:val="315"/>
          <w:jc w:val="center"/>
        </w:trPr>
        <w:tc>
          <w:tcPr>
            <w:tcW w:w="2689" w:type="dxa"/>
            <w:shd w:val="clear" w:color="auto" w:fill="006D8B"/>
          </w:tcPr>
          <w:p w14:paraId="2BD94C65"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Date of Final Approval</w:t>
            </w:r>
            <w:r w:rsidR="003E5118" w:rsidRPr="00D15FF1">
              <w:rPr>
                <w:rFonts w:ascii="Calibri" w:eastAsia="Calibri" w:hAnsi="Calibri" w:cs="Calibri"/>
                <w:b/>
                <w:color w:val="FFFFFF" w:themeColor="background1"/>
                <w:sz w:val="24"/>
                <w:szCs w:val="24"/>
              </w:rPr>
              <w:t xml:space="preserve"> </w:t>
            </w:r>
            <w:r w:rsidR="00FC43C0" w:rsidRPr="00D15FF1">
              <w:rPr>
                <w:rFonts w:ascii="Calibri" w:eastAsia="Calibri" w:hAnsi="Calibri" w:cs="Calibri"/>
                <w:b/>
                <w:color w:val="FFFFFF" w:themeColor="background1"/>
                <w:sz w:val="24"/>
                <w:szCs w:val="24"/>
              </w:rPr>
              <w:t xml:space="preserve">at </w:t>
            </w:r>
            <w:r w:rsidR="003E5118" w:rsidRPr="00D15FF1">
              <w:rPr>
                <w:rFonts w:ascii="Calibri" w:eastAsia="Calibri" w:hAnsi="Calibri" w:cs="Calibri"/>
                <w:b/>
                <w:color w:val="FFFFFF" w:themeColor="background1"/>
                <w:sz w:val="24"/>
                <w:szCs w:val="24"/>
              </w:rPr>
              <w:t>GCGB/PAM</w:t>
            </w:r>
            <w:r w:rsidRPr="00D15FF1">
              <w:rPr>
                <w:rFonts w:ascii="Calibri" w:eastAsia="Calibri" w:hAnsi="Calibri" w:cs="Calibri"/>
                <w:b/>
                <w:color w:val="FFFFFF" w:themeColor="background1"/>
                <w:sz w:val="24"/>
                <w:szCs w:val="24"/>
              </w:rPr>
              <w:t>:</w:t>
            </w:r>
          </w:p>
        </w:tc>
        <w:tc>
          <w:tcPr>
            <w:tcW w:w="6662" w:type="dxa"/>
          </w:tcPr>
          <w:p w14:paraId="4A549755" w14:textId="77777777" w:rsidR="00371772" w:rsidRPr="000436B3" w:rsidRDefault="004F0308" w:rsidP="00371772">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24/11/2021</w:t>
            </w:r>
          </w:p>
        </w:tc>
      </w:tr>
      <w:tr w:rsidR="00371772" w:rsidRPr="00371772" w14:paraId="03B617D4" w14:textId="77777777" w:rsidTr="00D15FF1">
        <w:trPr>
          <w:trHeight w:val="352"/>
          <w:jc w:val="center"/>
        </w:trPr>
        <w:tc>
          <w:tcPr>
            <w:tcW w:w="2689" w:type="dxa"/>
            <w:shd w:val="clear" w:color="auto" w:fill="006D8B"/>
          </w:tcPr>
          <w:p w14:paraId="37EE1968" w14:textId="77777777" w:rsidR="00371772" w:rsidRPr="00D15FF1" w:rsidRDefault="00371772" w:rsidP="00371772">
            <w:pPr>
              <w:autoSpaceDE w:val="0"/>
              <w:autoSpaceDN w:val="0"/>
              <w:adjustRightInd w:val="0"/>
              <w:rPr>
                <w:rFonts w:ascii="Calibri" w:eastAsia="Calibri" w:hAnsi="Calibri" w:cs="Calibri"/>
                <w:b/>
                <w:color w:val="FFFFFF" w:themeColor="background1"/>
                <w:sz w:val="24"/>
                <w:szCs w:val="24"/>
              </w:rPr>
            </w:pPr>
            <w:r w:rsidRPr="00D15FF1">
              <w:rPr>
                <w:rFonts w:ascii="Calibri" w:eastAsia="Calibri" w:hAnsi="Calibri" w:cs="Calibri"/>
                <w:b/>
                <w:color w:val="FFFFFF" w:themeColor="background1"/>
                <w:sz w:val="24"/>
                <w:szCs w:val="24"/>
              </w:rPr>
              <w:t>Date for Next Review:</w:t>
            </w:r>
          </w:p>
        </w:tc>
        <w:tc>
          <w:tcPr>
            <w:tcW w:w="6662" w:type="dxa"/>
          </w:tcPr>
          <w:p w14:paraId="44517303" w14:textId="77777777" w:rsidR="00371772" w:rsidRPr="000436B3" w:rsidRDefault="004F0308" w:rsidP="00371772">
            <w:pPr>
              <w:autoSpaceDE w:val="0"/>
              <w:autoSpaceDN w:val="0"/>
              <w:adjustRightInd w:val="0"/>
              <w:rPr>
                <w:rFonts w:ascii="Calibri" w:eastAsia="Calibri" w:hAnsi="Calibri" w:cs="Calibri"/>
                <w:color w:val="000000" w:themeColor="text1"/>
                <w:sz w:val="24"/>
                <w:szCs w:val="24"/>
              </w:rPr>
            </w:pPr>
            <w:r w:rsidRPr="000436B3">
              <w:rPr>
                <w:rFonts w:ascii="Calibri" w:eastAsia="Calibri" w:hAnsi="Calibri" w:cs="Calibri"/>
                <w:color w:val="000000" w:themeColor="text1"/>
                <w:sz w:val="24"/>
                <w:szCs w:val="24"/>
              </w:rPr>
              <w:t>November 2023</w:t>
            </w:r>
          </w:p>
        </w:tc>
      </w:tr>
    </w:tbl>
    <w:p w14:paraId="7BBCDC68" w14:textId="77777777" w:rsidR="005F3D93" w:rsidRDefault="005F3D93" w:rsidP="005F3D93">
      <w:pPr>
        <w:pStyle w:val="BodyText"/>
        <w:ind w:left="851"/>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662"/>
      </w:tblGrid>
      <w:tr w:rsidR="00371772" w:rsidRPr="00371772" w14:paraId="205F315E" w14:textId="77777777" w:rsidTr="00D15FF1">
        <w:trPr>
          <w:trHeight w:val="315"/>
          <w:jc w:val="center"/>
        </w:trPr>
        <w:tc>
          <w:tcPr>
            <w:tcW w:w="2689" w:type="dxa"/>
            <w:shd w:val="clear" w:color="auto" w:fill="006D8B"/>
          </w:tcPr>
          <w:p w14:paraId="17606B0F" w14:textId="77777777" w:rsidR="00371772" w:rsidRPr="00D15FF1" w:rsidRDefault="00371772" w:rsidP="00371772">
            <w:pPr>
              <w:autoSpaceDE w:val="0"/>
              <w:autoSpaceDN w:val="0"/>
              <w:adjustRightInd w:val="0"/>
              <w:rPr>
                <w:rFonts w:ascii="Calibri" w:eastAsia="Calibri" w:hAnsi="Calibri" w:cs="Calibri"/>
                <w:b/>
                <w:bCs/>
                <w:color w:val="FFFFFF" w:themeColor="background1"/>
                <w:sz w:val="24"/>
                <w:szCs w:val="24"/>
              </w:rPr>
            </w:pPr>
            <w:r w:rsidRPr="00D15FF1">
              <w:rPr>
                <w:rFonts w:ascii="Calibri" w:eastAsia="Calibri" w:hAnsi="Calibri" w:cs="Calibri"/>
                <w:b/>
                <w:bCs/>
                <w:color w:val="FFFFFF" w:themeColor="background1"/>
                <w:sz w:val="24"/>
                <w:szCs w:val="24"/>
              </w:rPr>
              <w:t>Distribution:</w:t>
            </w:r>
          </w:p>
          <w:p w14:paraId="68F7D9DD" w14:textId="77777777" w:rsidR="00371772" w:rsidRPr="00371772" w:rsidRDefault="00371772" w:rsidP="00371772">
            <w:pPr>
              <w:autoSpaceDE w:val="0"/>
              <w:autoSpaceDN w:val="0"/>
              <w:adjustRightInd w:val="0"/>
              <w:contextualSpacing/>
              <w:rPr>
                <w:rFonts w:ascii="Calibri" w:eastAsia="Calibri" w:hAnsi="Calibri" w:cs="Calibri"/>
                <w:b/>
                <w:bCs/>
                <w:color w:val="44546A"/>
                <w:sz w:val="24"/>
                <w:szCs w:val="24"/>
              </w:rPr>
            </w:pPr>
            <w:r w:rsidRPr="00D15FF1">
              <w:rPr>
                <w:rFonts w:ascii="Calibri" w:eastAsia="Calibri" w:hAnsi="Calibri" w:cs="Calibri"/>
                <w:b/>
                <w:bCs/>
                <w:color w:val="FFFFFF" w:themeColor="background1"/>
                <w:sz w:val="24"/>
                <w:szCs w:val="24"/>
              </w:rPr>
              <w:t>Essential Reading for:</w:t>
            </w:r>
          </w:p>
        </w:tc>
        <w:tc>
          <w:tcPr>
            <w:tcW w:w="6662" w:type="dxa"/>
          </w:tcPr>
          <w:p w14:paraId="076DF511" w14:textId="77777777" w:rsidR="00371772" w:rsidRPr="00371772" w:rsidRDefault="003A59C4" w:rsidP="00371772">
            <w:pPr>
              <w:widowControl/>
              <w:numPr>
                <w:ilvl w:val="0"/>
                <w:numId w:val="1"/>
              </w:numPr>
              <w:autoSpaceDE w:val="0"/>
              <w:autoSpaceDN w:val="0"/>
              <w:adjustRightInd w:val="0"/>
              <w:spacing w:after="160" w:line="259" w:lineRule="auto"/>
              <w:ind w:left="368"/>
              <w:contextualSpacing/>
              <w:rPr>
                <w:rFonts w:ascii="Calibri" w:eastAsia="Calibri" w:hAnsi="Calibri" w:cs="Calibri"/>
                <w:color w:val="44546A"/>
                <w:sz w:val="24"/>
                <w:szCs w:val="24"/>
              </w:rPr>
            </w:pPr>
            <w:r w:rsidRPr="000436B3">
              <w:rPr>
                <w:rFonts w:ascii="Calibri" w:eastAsia="Calibri" w:hAnsi="Calibri" w:cs="Calibri"/>
                <w:color w:val="000000" w:themeColor="text1"/>
                <w:sz w:val="24"/>
                <w:szCs w:val="24"/>
              </w:rPr>
              <w:t>All Urgent Care Division Staff</w:t>
            </w:r>
          </w:p>
        </w:tc>
      </w:tr>
    </w:tbl>
    <w:p w14:paraId="7EF5B2B8" w14:textId="77777777" w:rsidR="00371772" w:rsidRDefault="00371772" w:rsidP="00FC43C0">
      <w:pPr>
        <w:pStyle w:val="BodyText"/>
      </w:pPr>
      <w:r>
        <w:t>NB: The version of this policy posted on any Totally Subsidiary web site must be a PDF copy of the approved version.</w:t>
      </w:r>
    </w:p>
    <w:p w14:paraId="32D6394D" w14:textId="77777777" w:rsidR="00371772" w:rsidRDefault="00371772" w:rsidP="003E5118">
      <w:pPr>
        <w:pStyle w:val="BodyText"/>
      </w:pPr>
      <w:r>
        <w:t xml:space="preserve">DOCUMENT STATUS: This is a controlled document.  Whilst this document may be printed, the </w:t>
      </w:r>
      <w:r>
        <w:lastRenderedPageBreak/>
        <w:t>electronic version posted on the x is the controlled copy.  Any printed copies of the document are not controlled.</w:t>
      </w:r>
    </w:p>
    <w:p w14:paraId="5F610D92" w14:textId="77777777" w:rsidR="002B283C" w:rsidRDefault="002B283C" w:rsidP="00371772">
      <w:pPr>
        <w:pStyle w:val="BodyText"/>
        <w:rPr>
          <w:b/>
          <w:bCs/>
        </w:rPr>
      </w:pPr>
    </w:p>
    <w:sdt>
      <w:sdtPr>
        <w:rPr>
          <w:rFonts w:asciiTheme="minorHAnsi" w:eastAsiaTheme="minorHAnsi" w:hAnsiTheme="minorHAnsi" w:cstheme="minorBidi"/>
          <w:color w:val="auto"/>
          <w:sz w:val="22"/>
          <w:szCs w:val="22"/>
        </w:rPr>
        <w:id w:val="-364135292"/>
        <w:docPartObj>
          <w:docPartGallery w:val="Table of Contents"/>
          <w:docPartUnique/>
        </w:docPartObj>
      </w:sdtPr>
      <w:sdtEndPr>
        <w:rPr>
          <w:b/>
          <w:bCs/>
          <w:noProof/>
        </w:rPr>
      </w:sdtEndPr>
      <w:sdtContent>
        <w:p w14:paraId="295288A3" w14:textId="77777777" w:rsidR="00371772" w:rsidRPr="000F1D8B" w:rsidRDefault="00371772">
          <w:pPr>
            <w:pStyle w:val="TOCHeading"/>
            <w:rPr>
              <w:color w:val="006D8B"/>
            </w:rPr>
          </w:pPr>
          <w:r w:rsidRPr="000F1D8B">
            <w:rPr>
              <w:color w:val="006D8B"/>
            </w:rPr>
            <w:t>Contents</w:t>
          </w:r>
        </w:p>
        <w:p w14:paraId="5E508C96" w14:textId="22BFBB10" w:rsidR="00A73BDD" w:rsidRDefault="00371772">
          <w:pPr>
            <w:pStyle w:val="TOC1"/>
            <w:tabs>
              <w:tab w:val="right" w:leader="dot" w:pos="9913"/>
            </w:tabs>
            <w:rPr>
              <w:rFonts w:asciiTheme="minorHAnsi" w:eastAsiaTheme="minorEastAsia" w:hAnsiTheme="minorHAnsi"/>
              <w:b w:val="0"/>
              <w:bCs w:val="0"/>
              <w:noProof/>
              <w:lang w:eastAsia="en-GB"/>
            </w:rPr>
          </w:pPr>
          <w:r w:rsidRPr="00371772">
            <w:rPr>
              <w:color w:val="244061" w:themeColor="accent1" w:themeShade="80"/>
            </w:rPr>
            <w:fldChar w:fldCharType="begin"/>
          </w:r>
          <w:r w:rsidRPr="00371772">
            <w:rPr>
              <w:color w:val="244061" w:themeColor="accent1" w:themeShade="80"/>
            </w:rPr>
            <w:instrText xml:space="preserve"> TOC \o "1-3" \h \z \u </w:instrText>
          </w:r>
          <w:r w:rsidRPr="00371772">
            <w:rPr>
              <w:color w:val="244061" w:themeColor="accent1" w:themeShade="80"/>
            </w:rPr>
            <w:fldChar w:fldCharType="separate"/>
          </w:r>
          <w:hyperlink w:anchor="_Toc84429956" w:history="1">
            <w:r w:rsidR="00A73BDD" w:rsidRPr="00A166B8">
              <w:rPr>
                <w:rStyle w:val="Hyperlink"/>
                <w:noProof/>
              </w:rPr>
              <w:t>Document Control</w:t>
            </w:r>
            <w:r w:rsidR="00A73BDD">
              <w:rPr>
                <w:noProof/>
                <w:webHidden/>
              </w:rPr>
              <w:tab/>
            </w:r>
            <w:r w:rsidR="00A73BDD">
              <w:rPr>
                <w:noProof/>
                <w:webHidden/>
              </w:rPr>
              <w:fldChar w:fldCharType="begin"/>
            </w:r>
            <w:r w:rsidR="00A73BDD">
              <w:rPr>
                <w:noProof/>
                <w:webHidden/>
              </w:rPr>
              <w:instrText xml:space="preserve"> PAGEREF _Toc84429956 \h </w:instrText>
            </w:r>
            <w:r w:rsidR="00A73BDD">
              <w:rPr>
                <w:noProof/>
                <w:webHidden/>
              </w:rPr>
            </w:r>
            <w:r w:rsidR="00A73BDD">
              <w:rPr>
                <w:noProof/>
                <w:webHidden/>
              </w:rPr>
              <w:fldChar w:fldCharType="separate"/>
            </w:r>
            <w:r w:rsidR="007750F0">
              <w:rPr>
                <w:noProof/>
                <w:webHidden/>
              </w:rPr>
              <w:t>2</w:t>
            </w:r>
            <w:r w:rsidR="00A73BDD">
              <w:rPr>
                <w:noProof/>
                <w:webHidden/>
              </w:rPr>
              <w:fldChar w:fldCharType="end"/>
            </w:r>
          </w:hyperlink>
        </w:p>
        <w:p w14:paraId="532E393F" w14:textId="0D0A3533" w:rsidR="00A73BDD" w:rsidRDefault="007B5623">
          <w:pPr>
            <w:pStyle w:val="TOC1"/>
            <w:tabs>
              <w:tab w:val="right" w:leader="dot" w:pos="9913"/>
            </w:tabs>
            <w:rPr>
              <w:rFonts w:asciiTheme="minorHAnsi" w:eastAsiaTheme="minorEastAsia" w:hAnsiTheme="minorHAnsi"/>
              <w:b w:val="0"/>
              <w:bCs w:val="0"/>
              <w:noProof/>
              <w:lang w:eastAsia="en-GB"/>
            </w:rPr>
          </w:pPr>
          <w:hyperlink w:anchor="_Toc84429957" w:history="1">
            <w:r w:rsidR="00A73BDD" w:rsidRPr="00A166B8">
              <w:rPr>
                <w:rStyle w:val="Hyperlink"/>
                <w:noProof/>
              </w:rPr>
              <w:t>Quick Reference Guide</w:t>
            </w:r>
            <w:r w:rsidR="00A73BDD">
              <w:rPr>
                <w:noProof/>
                <w:webHidden/>
              </w:rPr>
              <w:tab/>
            </w:r>
            <w:r w:rsidR="00A73BDD">
              <w:rPr>
                <w:noProof/>
                <w:webHidden/>
              </w:rPr>
              <w:fldChar w:fldCharType="begin"/>
            </w:r>
            <w:r w:rsidR="00A73BDD">
              <w:rPr>
                <w:noProof/>
                <w:webHidden/>
              </w:rPr>
              <w:instrText xml:space="preserve"> PAGEREF _Toc84429957 \h </w:instrText>
            </w:r>
            <w:r w:rsidR="00A73BDD">
              <w:rPr>
                <w:noProof/>
                <w:webHidden/>
              </w:rPr>
            </w:r>
            <w:r w:rsidR="00A73BDD">
              <w:rPr>
                <w:noProof/>
                <w:webHidden/>
              </w:rPr>
              <w:fldChar w:fldCharType="separate"/>
            </w:r>
            <w:r w:rsidR="007750F0">
              <w:rPr>
                <w:noProof/>
                <w:webHidden/>
              </w:rPr>
              <w:t>4</w:t>
            </w:r>
            <w:r w:rsidR="00A73BDD">
              <w:rPr>
                <w:noProof/>
                <w:webHidden/>
              </w:rPr>
              <w:fldChar w:fldCharType="end"/>
            </w:r>
          </w:hyperlink>
        </w:p>
        <w:p w14:paraId="2F570F2A" w14:textId="45D1021D" w:rsidR="00A73BDD" w:rsidRDefault="007B5623">
          <w:pPr>
            <w:pStyle w:val="TOC1"/>
            <w:tabs>
              <w:tab w:val="right" w:leader="dot" w:pos="9913"/>
            </w:tabs>
            <w:rPr>
              <w:rFonts w:asciiTheme="minorHAnsi" w:eastAsiaTheme="minorEastAsia" w:hAnsiTheme="minorHAnsi"/>
              <w:b w:val="0"/>
              <w:bCs w:val="0"/>
              <w:noProof/>
              <w:lang w:eastAsia="en-GB"/>
            </w:rPr>
          </w:pPr>
          <w:hyperlink w:anchor="_Toc84429958" w:history="1">
            <w:r w:rsidR="00A73BDD" w:rsidRPr="00A166B8">
              <w:rPr>
                <w:rStyle w:val="Hyperlink"/>
                <w:noProof/>
              </w:rPr>
              <w:t>1.</w:t>
            </w:r>
            <w:r w:rsidR="00A73BDD">
              <w:rPr>
                <w:rFonts w:asciiTheme="minorHAnsi" w:eastAsiaTheme="minorEastAsia" w:hAnsiTheme="minorHAnsi"/>
                <w:b w:val="0"/>
                <w:bCs w:val="0"/>
                <w:noProof/>
                <w:lang w:eastAsia="en-GB"/>
              </w:rPr>
              <w:tab/>
            </w:r>
            <w:r w:rsidR="00A73BDD" w:rsidRPr="00A166B8">
              <w:rPr>
                <w:rStyle w:val="Hyperlink"/>
                <w:noProof/>
              </w:rPr>
              <w:t>Introduction</w:t>
            </w:r>
            <w:r w:rsidR="00A73BDD">
              <w:rPr>
                <w:noProof/>
                <w:webHidden/>
              </w:rPr>
              <w:tab/>
            </w:r>
            <w:r w:rsidR="00A73BDD">
              <w:rPr>
                <w:noProof/>
                <w:webHidden/>
              </w:rPr>
              <w:fldChar w:fldCharType="begin"/>
            </w:r>
            <w:r w:rsidR="00A73BDD">
              <w:rPr>
                <w:noProof/>
                <w:webHidden/>
              </w:rPr>
              <w:instrText xml:space="preserve"> PAGEREF _Toc84429958 \h </w:instrText>
            </w:r>
            <w:r w:rsidR="00A73BDD">
              <w:rPr>
                <w:noProof/>
                <w:webHidden/>
              </w:rPr>
            </w:r>
            <w:r w:rsidR="00A73BDD">
              <w:rPr>
                <w:noProof/>
                <w:webHidden/>
              </w:rPr>
              <w:fldChar w:fldCharType="separate"/>
            </w:r>
            <w:r w:rsidR="007750F0">
              <w:rPr>
                <w:noProof/>
                <w:webHidden/>
              </w:rPr>
              <w:t>6</w:t>
            </w:r>
            <w:r w:rsidR="00A73BDD">
              <w:rPr>
                <w:noProof/>
                <w:webHidden/>
              </w:rPr>
              <w:fldChar w:fldCharType="end"/>
            </w:r>
          </w:hyperlink>
        </w:p>
        <w:p w14:paraId="39ED799A" w14:textId="1E37EF92" w:rsidR="00A73BDD" w:rsidRDefault="007B5623">
          <w:pPr>
            <w:pStyle w:val="TOC1"/>
            <w:tabs>
              <w:tab w:val="right" w:leader="dot" w:pos="9913"/>
            </w:tabs>
            <w:rPr>
              <w:rFonts w:asciiTheme="minorHAnsi" w:eastAsiaTheme="minorEastAsia" w:hAnsiTheme="minorHAnsi"/>
              <w:b w:val="0"/>
              <w:bCs w:val="0"/>
              <w:noProof/>
              <w:lang w:eastAsia="en-GB"/>
            </w:rPr>
          </w:pPr>
          <w:hyperlink w:anchor="_Toc84429959" w:history="1">
            <w:r w:rsidR="00A73BDD" w:rsidRPr="00A166B8">
              <w:rPr>
                <w:rStyle w:val="Hyperlink"/>
                <w:noProof/>
              </w:rPr>
              <w:t>2.</w:t>
            </w:r>
            <w:r w:rsidR="00A73BDD">
              <w:rPr>
                <w:rFonts w:asciiTheme="minorHAnsi" w:eastAsiaTheme="minorEastAsia" w:hAnsiTheme="minorHAnsi"/>
                <w:b w:val="0"/>
                <w:bCs w:val="0"/>
                <w:noProof/>
                <w:lang w:eastAsia="en-GB"/>
              </w:rPr>
              <w:tab/>
            </w:r>
            <w:r w:rsidR="00A73BDD" w:rsidRPr="00A166B8">
              <w:rPr>
                <w:rStyle w:val="Hyperlink"/>
                <w:noProof/>
              </w:rPr>
              <w:t>Glossary of terms</w:t>
            </w:r>
            <w:r w:rsidR="00A73BDD">
              <w:rPr>
                <w:noProof/>
                <w:webHidden/>
              </w:rPr>
              <w:tab/>
            </w:r>
            <w:r w:rsidR="00A73BDD">
              <w:rPr>
                <w:noProof/>
                <w:webHidden/>
              </w:rPr>
              <w:fldChar w:fldCharType="begin"/>
            </w:r>
            <w:r w:rsidR="00A73BDD">
              <w:rPr>
                <w:noProof/>
                <w:webHidden/>
              </w:rPr>
              <w:instrText xml:space="preserve"> PAGEREF _Toc84429959 \h </w:instrText>
            </w:r>
            <w:r w:rsidR="00A73BDD">
              <w:rPr>
                <w:noProof/>
                <w:webHidden/>
              </w:rPr>
            </w:r>
            <w:r w:rsidR="00A73BDD">
              <w:rPr>
                <w:noProof/>
                <w:webHidden/>
              </w:rPr>
              <w:fldChar w:fldCharType="separate"/>
            </w:r>
            <w:r w:rsidR="007750F0">
              <w:rPr>
                <w:noProof/>
                <w:webHidden/>
              </w:rPr>
              <w:t>6</w:t>
            </w:r>
            <w:r w:rsidR="00A73BDD">
              <w:rPr>
                <w:noProof/>
                <w:webHidden/>
              </w:rPr>
              <w:fldChar w:fldCharType="end"/>
            </w:r>
          </w:hyperlink>
        </w:p>
        <w:p w14:paraId="665EDD63" w14:textId="72759D0C" w:rsidR="00A73BDD" w:rsidRDefault="007B5623">
          <w:pPr>
            <w:pStyle w:val="TOC1"/>
            <w:tabs>
              <w:tab w:val="right" w:leader="dot" w:pos="9913"/>
            </w:tabs>
            <w:rPr>
              <w:rFonts w:asciiTheme="minorHAnsi" w:eastAsiaTheme="minorEastAsia" w:hAnsiTheme="minorHAnsi"/>
              <w:b w:val="0"/>
              <w:bCs w:val="0"/>
              <w:noProof/>
              <w:lang w:eastAsia="en-GB"/>
            </w:rPr>
          </w:pPr>
          <w:hyperlink w:anchor="_Toc84429960" w:history="1">
            <w:r w:rsidR="00A73BDD" w:rsidRPr="00A166B8">
              <w:rPr>
                <w:rStyle w:val="Hyperlink"/>
                <w:noProof/>
              </w:rPr>
              <w:t>3.</w:t>
            </w:r>
            <w:r w:rsidR="00A73BDD">
              <w:rPr>
                <w:rFonts w:asciiTheme="minorHAnsi" w:eastAsiaTheme="minorEastAsia" w:hAnsiTheme="minorHAnsi"/>
                <w:b w:val="0"/>
                <w:bCs w:val="0"/>
                <w:noProof/>
                <w:lang w:eastAsia="en-GB"/>
              </w:rPr>
              <w:tab/>
            </w:r>
            <w:r w:rsidR="00A73BDD" w:rsidRPr="00A166B8">
              <w:rPr>
                <w:rStyle w:val="Hyperlink"/>
                <w:noProof/>
              </w:rPr>
              <w:t>Related documents</w:t>
            </w:r>
            <w:r w:rsidR="00A73BDD">
              <w:rPr>
                <w:noProof/>
                <w:webHidden/>
              </w:rPr>
              <w:tab/>
            </w:r>
            <w:r w:rsidR="00A73BDD">
              <w:rPr>
                <w:noProof/>
                <w:webHidden/>
              </w:rPr>
              <w:fldChar w:fldCharType="begin"/>
            </w:r>
            <w:r w:rsidR="00A73BDD">
              <w:rPr>
                <w:noProof/>
                <w:webHidden/>
              </w:rPr>
              <w:instrText xml:space="preserve"> PAGEREF _Toc84429960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60601400" w14:textId="78B83F4C" w:rsidR="00A73BDD" w:rsidRDefault="007B5623">
          <w:pPr>
            <w:pStyle w:val="TOC1"/>
            <w:tabs>
              <w:tab w:val="right" w:leader="dot" w:pos="9913"/>
            </w:tabs>
            <w:rPr>
              <w:rFonts w:asciiTheme="minorHAnsi" w:eastAsiaTheme="minorEastAsia" w:hAnsiTheme="minorHAnsi"/>
              <w:b w:val="0"/>
              <w:bCs w:val="0"/>
              <w:noProof/>
              <w:lang w:eastAsia="en-GB"/>
            </w:rPr>
          </w:pPr>
          <w:hyperlink w:anchor="_Toc84429961" w:history="1">
            <w:r w:rsidR="00A73BDD" w:rsidRPr="00A166B8">
              <w:rPr>
                <w:rStyle w:val="Hyperlink"/>
                <w:noProof/>
              </w:rPr>
              <w:t>4.</w:t>
            </w:r>
            <w:r w:rsidR="00A73BDD">
              <w:rPr>
                <w:rFonts w:asciiTheme="minorHAnsi" w:eastAsiaTheme="minorEastAsia" w:hAnsiTheme="minorHAnsi"/>
                <w:b w:val="0"/>
                <w:bCs w:val="0"/>
                <w:noProof/>
                <w:lang w:eastAsia="en-GB"/>
              </w:rPr>
              <w:tab/>
            </w:r>
            <w:r w:rsidR="00A73BDD" w:rsidRPr="00A166B8">
              <w:rPr>
                <w:rStyle w:val="Hyperlink"/>
                <w:noProof/>
              </w:rPr>
              <w:t>Roles and Responsibilities</w:t>
            </w:r>
            <w:r w:rsidR="00A73BDD">
              <w:rPr>
                <w:noProof/>
                <w:webHidden/>
              </w:rPr>
              <w:tab/>
            </w:r>
            <w:r w:rsidR="00A73BDD">
              <w:rPr>
                <w:noProof/>
                <w:webHidden/>
              </w:rPr>
              <w:fldChar w:fldCharType="begin"/>
            </w:r>
            <w:r w:rsidR="00A73BDD">
              <w:rPr>
                <w:noProof/>
                <w:webHidden/>
              </w:rPr>
              <w:instrText xml:space="preserve"> PAGEREF _Toc84429961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60EC3990" w14:textId="60511D9E" w:rsidR="00A73BDD" w:rsidRDefault="007B5623">
          <w:pPr>
            <w:pStyle w:val="TOC2"/>
            <w:tabs>
              <w:tab w:val="right" w:leader="dot" w:pos="9913"/>
            </w:tabs>
            <w:rPr>
              <w:rFonts w:asciiTheme="minorHAnsi" w:eastAsiaTheme="minorEastAsia" w:hAnsiTheme="minorHAnsi"/>
              <w:noProof/>
              <w:lang w:eastAsia="en-GB"/>
            </w:rPr>
          </w:pPr>
          <w:hyperlink w:anchor="_Toc84429962" w:history="1">
            <w:r w:rsidR="00A73BDD" w:rsidRPr="00A166B8">
              <w:rPr>
                <w:rStyle w:val="Hyperlink"/>
                <w:noProof/>
              </w:rPr>
              <w:t>4.1</w:t>
            </w:r>
            <w:r w:rsidR="00A73BDD">
              <w:rPr>
                <w:rFonts w:asciiTheme="minorHAnsi" w:eastAsiaTheme="minorEastAsia" w:hAnsiTheme="minorHAnsi"/>
                <w:noProof/>
                <w:lang w:eastAsia="en-GB"/>
              </w:rPr>
              <w:tab/>
            </w:r>
            <w:r w:rsidR="00A73BDD" w:rsidRPr="00A166B8">
              <w:rPr>
                <w:rStyle w:val="Hyperlink"/>
                <w:noProof/>
              </w:rPr>
              <w:t>Managing Director –</w:t>
            </w:r>
            <w:r w:rsidR="00A73BDD">
              <w:rPr>
                <w:noProof/>
                <w:webHidden/>
              </w:rPr>
              <w:tab/>
            </w:r>
            <w:r w:rsidR="00A73BDD">
              <w:rPr>
                <w:noProof/>
                <w:webHidden/>
              </w:rPr>
              <w:fldChar w:fldCharType="begin"/>
            </w:r>
            <w:r w:rsidR="00A73BDD">
              <w:rPr>
                <w:noProof/>
                <w:webHidden/>
              </w:rPr>
              <w:instrText xml:space="preserve"> PAGEREF _Toc84429962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616922ED" w14:textId="0B5AC4DC" w:rsidR="00A73BDD" w:rsidRDefault="007B5623">
          <w:pPr>
            <w:pStyle w:val="TOC2"/>
            <w:tabs>
              <w:tab w:val="right" w:leader="dot" w:pos="9913"/>
            </w:tabs>
            <w:rPr>
              <w:rFonts w:asciiTheme="minorHAnsi" w:eastAsiaTheme="minorEastAsia" w:hAnsiTheme="minorHAnsi"/>
              <w:noProof/>
              <w:lang w:eastAsia="en-GB"/>
            </w:rPr>
          </w:pPr>
          <w:hyperlink w:anchor="_Toc84429963" w:history="1">
            <w:r w:rsidR="00A73BDD" w:rsidRPr="00A166B8">
              <w:rPr>
                <w:rStyle w:val="Hyperlink"/>
                <w:noProof/>
              </w:rPr>
              <w:t>4.2</w:t>
            </w:r>
            <w:r w:rsidR="00A73BDD">
              <w:rPr>
                <w:rFonts w:asciiTheme="minorHAnsi" w:eastAsiaTheme="minorEastAsia" w:hAnsiTheme="minorHAnsi"/>
                <w:noProof/>
                <w:lang w:eastAsia="en-GB"/>
              </w:rPr>
              <w:tab/>
            </w:r>
            <w:r w:rsidR="00A73BDD" w:rsidRPr="00A166B8">
              <w:rPr>
                <w:rStyle w:val="Hyperlink"/>
                <w:noProof/>
              </w:rPr>
              <w:t>Regional Directors/Head of Clinical Governance –</w:t>
            </w:r>
            <w:r w:rsidR="00A73BDD">
              <w:rPr>
                <w:noProof/>
                <w:webHidden/>
              </w:rPr>
              <w:tab/>
            </w:r>
            <w:r w:rsidR="00A73BDD">
              <w:rPr>
                <w:noProof/>
                <w:webHidden/>
              </w:rPr>
              <w:fldChar w:fldCharType="begin"/>
            </w:r>
            <w:r w:rsidR="00A73BDD">
              <w:rPr>
                <w:noProof/>
                <w:webHidden/>
              </w:rPr>
              <w:instrText xml:space="preserve"> PAGEREF _Toc84429963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196DC13B" w14:textId="68BA187F" w:rsidR="00A73BDD" w:rsidRDefault="007B5623">
          <w:pPr>
            <w:pStyle w:val="TOC2"/>
            <w:tabs>
              <w:tab w:val="right" w:leader="dot" w:pos="9913"/>
            </w:tabs>
            <w:rPr>
              <w:rFonts w:asciiTheme="minorHAnsi" w:eastAsiaTheme="minorEastAsia" w:hAnsiTheme="minorHAnsi"/>
              <w:noProof/>
              <w:lang w:eastAsia="en-GB"/>
            </w:rPr>
          </w:pPr>
          <w:hyperlink w:anchor="_Toc84429964" w:history="1">
            <w:r w:rsidR="00A73BDD" w:rsidRPr="00A166B8">
              <w:rPr>
                <w:rStyle w:val="Hyperlink"/>
                <w:noProof/>
              </w:rPr>
              <w:t>4.3</w:t>
            </w:r>
            <w:r w:rsidR="00A73BDD">
              <w:rPr>
                <w:rFonts w:asciiTheme="minorHAnsi" w:eastAsiaTheme="minorEastAsia" w:hAnsiTheme="minorHAnsi"/>
                <w:noProof/>
                <w:lang w:eastAsia="en-GB"/>
              </w:rPr>
              <w:tab/>
            </w:r>
            <w:r w:rsidR="00A73BDD" w:rsidRPr="00A166B8">
              <w:rPr>
                <w:rStyle w:val="Hyperlink"/>
                <w:noProof/>
              </w:rPr>
              <w:t>Operational /Clinical Managers –</w:t>
            </w:r>
            <w:r w:rsidR="00A73BDD">
              <w:rPr>
                <w:noProof/>
                <w:webHidden/>
              </w:rPr>
              <w:tab/>
            </w:r>
            <w:r w:rsidR="00A73BDD">
              <w:rPr>
                <w:noProof/>
                <w:webHidden/>
              </w:rPr>
              <w:fldChar w:fldCharType="begin"/>
            </w:r>
            <w:r w:rsidR="00A73BDD">
              <w:rPr>
                <w:noProof/>
                <w:webHidden/>
              </w:rPr>
              <w:instrText xml:space="preserve"> PAGEREF _Toc84429964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229AB3D3" w14:textId="384C6E9F" w:rsidR="00A73BDD" w:rsidRDefault="007B5623">
          <w:pPr>
            <w:pStyle w:val="TOC2"/>
            <w:tabs>
              <w:tab w:val="right" w:leader="dot" w:pos="9913"/>
            </w:tabs>
            <w:rPr>
              <w:rFonts w:asciiTheme="minorHAnsi" w:eastAsiaTheme="minorEastAsia" w:hAnsiTheme="minorHAnsi"/>
              <w:noProof/>
              <w:lang w:eastAsia="en-GB"/>
            </w:rPr>
          </w:pPr>
          <w:hyperlink w:anchor="_Toc84429965" w:history="1">
            <w:r w:rsidR="00A73BDD" w:rsidRPr="00A166B8">
              <w:rPr>
                <w:rStyle w:val="Hyperlink"/>
                <w:noProof/>
              </w:rPr>
              <w:t>4.4</w:t>
            </w:r>
            <w:r w:rsidR="00A73BDD">
              <w:rPr>
                <w:rFonts w:asciiTheme="minorHAnsi" w:eastAsiaTheme="minorEastAsia" w:hAnsiTheme="minorHAnsi"/>
                <w:noProof/>
                <w:lang w:eastAsia="en-GB"/>
              </w:rPr>
              <w:tab/>
            </w:r>
            <w:r w:rsidR="00A73BDD" w:rsidRPr="00A166B8">
              <w:rPr>
                <w:rStyle w:val="Hyperlink"/>
                <w:noProof/>
              </w:rPr>
              <w:t>Governance Team –</w:t>
            </w:r>
            <w:r w:rsidR="00A73BDD">
              <w:rPr>
                <w:noProof/>
                <w:webHidden/>
              </w:rPr>
              <w:tab/>
            </w:r>
            <w:r w:rsidR="00A73BDD">
              <w:rPr>
                <w:noProof/>
                <w:webHidden/>
              </w:rPr>
              <w:fldChar w:fldCharType="begin"/>
            </w:r>
            <w:r w:rsidR="00A73BDD">
              <w:rPr>
                <w:noProof/>
                <w:webHidden/>
              </w:rPr>
              <w:instrText xml:space="preserve"> PAGEREF _Toc84429965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23F172C1" w14:textId="1A4394CE" w:rsidR="00A73BDD" w:rsidRDefault="007B5623">
          <w:pPr>
            <w:pStyle w:val="TOC2"/>
            <w:tabs>
              <w:tab w:val="right" w:leader="dot" w:pos="9913"/>
            </w:tabs>
            <w:rPr>
              <w:rFonts w:asciiTheme="minorHAnsi" w:eastAsiaTheme="minorEastAsia" w:hAnsiTheme="minorHAnsi"/>
              <w:noProof/>
              <w:lang w:eastAsia="en-GB"/>
            </w:rPr>
          </w:pPr>
          <w:hyperlink w:anchor="_Toc84429966" w:history="1">
            <w:r w:rsidR="00A73BDD" w:rsidRPr="00A166B8">
              <w:rPr>
                <w:rStyle w:val="Hyperlink"/>
                <w:noProof/>
              </w:rPr>
              <w:t>4.5</w:t>
            </w:r>
            <w:r w:rsidR="00A73BDD">
              <w:rPr>
                <w:rFonts w:asciiTheme="minorHAnsi" w:eastAsiaTheme="minorEastAsia" w:hAnsiTheme="minorHAnsi"/>
                <w:noProof/>
                <w:lang w:eastAsia="en-GB"/>
              </w:rPr>
              <w:tab/>
            </w:r>
            <w:r w:rsidR="00A73BDD" w:rsidRPr="00A166B8">
              <w:rPr>
                <w:rStyle w:val="Hyperlink"/>
                <w:noProof/>
              </w:rPr>
              <w:t>All</w:t>
            </w:r>
            <w:r w:rsidR="00A73BDD" w:rsidRPr="00A166B8">
              <w:rPr>
                <w:rStyle w:val="Hyperlink"/>
                <w:noProof/>
                <w:spacing w:val="-3"/>
              </w:rPr>
              <w:t xml:space="preserve"> </w:t>
            </w:r>
            <w:r w:rsidR="00A73BDD" w:rsidRPr="00A166B8">
              <w:rPr>
                <w:rStyle w:val="Hyperlink"/>
                <w:noProof/>
              </w:rPr>
              <w:t>Staff –</w:t>
            </w:r>
            <w:r w:rsidR="00A73BDD">
              <w:rPr>
                <w:noProof/>
                <w:webHidden/>
              </w:rPr>
              <w:tab/>
            </w:r>
            <w:r w:rsidR="00A73BDD">
              <w:rPr>
                <w:noProof/>
                <w:webHidden/>
              </w:rPr>
              <w:fldChar w:fldCharType="begin"/>
            </w:r>
            <w:r w:rsidR="00A73BDD">
              <w:rPr>
                <w:noProof/>
                <w:webHidden/>
              </w:rPr>
              <w:instrText xml:space="preserve"> PAGEREF _Toc84429966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00CC2C6F" w14:textId="615C27B0" w:rsidR="00A73BDD" w:rsidRDefault="007B5623">
          <w:pPr>
            <w:pStyle w:val="TOC1"/>
            <w:tabs>
              <w:tab w:val="right" w:leader="dot" w:pos="9913"/>
            </w:tabs>
            <w:rPr>
              <w:rFonts w:asciiTheme="minorHAnsi" w:eastAsiaTheme="minorEastAsia" w:hAnsiTheme="minorHAnsi"/>
              <w:b w:val="0"/>
              <w:bCs w:val="0"/>
              <w:noProof/>
              <w:lang w:eastAsia="en-GB"/>
            </w:rPr>
          </w:pPr>
          <w:hyperlink w:anchor="_Toc84429967" w:history="1">
            <w:r w:rsidR="00A73BDD" w:rsidRPr="00A166B8">
              <w:rPr>
                <w:rStyle w:val="Hyperlink"/>
                <w:noProof/>
              </w:rPr>
              <w:t>5.</w:t>
            </w:r>
            <w:r w:rsidR="00A73BDD">
              <w:rPr>
                <w:rFonts w:asciiTheme="minorHAnsi" w:eastAsiaTheme="minorEastAsia" w:hAnsiTheme="minorHAnsi"/>
                <w:b w:val="0"/>
                <w:bCs w:val="0"/>
                <w:noProof/>
                <w:lang w:eastAsia="en-GB"/>
              </w:rPr>
              <w:tab/>
            </w:r>
            <w:r w:rsidR="00A73BDD" w:rsidRPr="00A166B8">
              <w:rPr>
                <w:rStyle w:val="Hyperlink"/>
                <w:noProof/>
              </w:rPr>
              <w:t>Main Body of the Policy</w:t>
            </w:r>
            <w:r w:rsidR="00A73BDD">
              <w:rPr>
                <w:noProof/>
                <w:webHidden/>
              </w:rPr>
              <w:tab/>
            </w:r>
            <w:r w:rsidR="00A73BDD">
              <w:rPr>
                <w:noProof/>
                <w:webHidden/>
              </w:rPr>
              <w:fldChar w:fldCharType="begin"/>
            </w:r>
            <w:r w:rsidR="00A73BDD">
              <w:rPr>
                <w:noProof/>
                <w:webHidden/>
              </w:rPr>
              <w:instrText xml:space="preserve"> PAGEREF _Toc84429967 \h </w:instrText>
            </w:r>
            <w:r w:rsidR="00A73BDD">
              <w:rPr>
                <w:noProof/>
                <w:webHidden/>
              </w:rPr>
            </w:r>
            <w:r w:rsidR="00A73BDD">
              <w:rPr>
                <w:noProof/>
                <w:webHidden/>
              </w:rPr>
              <w:fldChar w:fldCharType="separate"/>
            </w:r>
            <w:r w:rsidR="007750F0">
              <w:rPr>
                <w:noProof/>
                <w:webHidden/>
              </w:rPr>
              <w:t>7</w:t>
            </w:r>
            <w:r w:rsidR="00A73BDD">
              <w:rPr>
                <w:noProof/>
                <w:webHidden/>
              </w:rPr>
              <w:fldChar w:fldCharType="end"/>
            </w:r>
          </w:hyperlink>
        </w:p>
        <w:p w14:paraId="33D15B64" w14:textId="629DA312" w:rsidR="00A73BDD" w:rsidRDefault="007B5623">
          <w:pPr>
            <w:pStyle w:val="TOC1"/>
            <w:tabs>
              <w:tab w:val="right" w:leader="dot" w:pos="9913"/>
            </w:tabs>
            <w:rPr>
              <w:rFonts w:asciiTheme="minorHAnsi" w:eastAsiaTheme="minorEastAsia" w:hAnsiTheme="minorHAnsi"/>
              <w:b w:val="0"/>
              <w:bCs w:val="0"/>
              <w:noProof/>
              <w:lang w:eastAsia="en-GB"/>
            </w:rPr>
          </w:pPr>
          <w:hyperlink w:anchor="_Toc84429968" w:history="1">
            <w:r w:rsidR="00A73BDD" w:rsidRPr="00A166B8">
              <w:rPr>
                <w:rStyle w:val="Hyperlink"/>
                <w:noProof/>
              </w:rPr>
              <w:t>6.</w:t>
            </w:r>
            <w:r w:rsidR="00A73BDD">
              <w:rPr>
                <w:rFonts w:asciiTheme="minorHAnsi" w:eastAsiaTheme="minorEastAsia" w:hAnsiTheme="minorHAnsi"/>
                <w:b w:val="0"/>
                <w:bCs w:val="0"/>
                <w:noProof/>
                <w:lang w:eastAsia="en-GB"/>
              </w:rPr>
              <w:tab/>
            </w:r>
            <w:r w:rsidR="00A73BDD" w:rsidRPr="00A166B8">
              <w:rPr>
                <w:rStyle w:val="Hyperlink"/>
                <w:noProof/>
              </w:rPr>
              <w:t>Training</w:t>
            </w:r>
            <w:r w:rsidR="00A73BDD">
              <w:rPr>
                <w:noProof/>
                <w:webHidden/>
              </w:rPr>
              <w:tab/>
            </w:r>
            <w:r w:rsidR="00A73BDD">
              <w:rPr>
                <w:noProof/>
                <w:webHidden/>
              </w:rPr>
              <w:fldChar w:fldCharType="begin"/>
            </w:r>
            <w:r w:rsidR="00A73BDD">
              <w:rPr>
                <w:noProof/>
                <w:webHidden/>
              </w:rPr>
              <w:instrText xml:space="preserve"> PAGEREF _Toc84429968 \h </w:instrText>
            </w:r>
            <w:r w:rsidR="00A73BDD">
              <w:rPr>
                <w:noProof/>
                <w:webHidden/>
              </w:rPr>
            </w:r>
            <w:r w:rsidR="00A73BDD">
              <w:rPr>
                <w:noProof/>
                <w:webHidden/>
              </w:rPr>
              <w:fldChar w:fldCharType="separate"/>
            </w:r>
            <w:r w:rsidR="007750F0">
              <w:rPr>
                <w:noProof/>
                <w:webHidden/>
              </w:rPr>
              <w:t>8</w:t>
            </w:r>
            <w:r w:rsidR="00A73BDD">
              <w:rPr>
                <w:noProof/>
                <w:webHidden/>
              </w:rPr>
              <w:fldChar w:fldCharType="end"/>
            </w:r>
          </w:hyperlink>
        </w:p>
        <w:p w14:paraId="01ABE699" w14:textId="2AF2CE6C" w:rsidR="00A73BDD" w:rsidRDefault="007B5623">
          <w:pPr>
            <w:pStyle w:val="TOC1"/>
            <w:tabs>
              <w:tab w:val="right" w:leader="dot" w:pos="9913"/>
            </w:tabs>
            <w:rPr>
              <w:rFonts w:asciiTheme="minorHAnsi" w:eastAsiaTheme="minorEastAsia" w:hAnsiTheme="minorHAnsi"/>
              <w:b w:val="0"/>
              <w:bCs w:val="0"/>
              <w:noProof/>
              <w:lang w:eastAsia="en-GB"/>
            </w:rPr>
          </w:pPr>
          <w:hyperlink w:anchor="_Toc84429969" w:history="1">
            <w:r w:rsidR="00A73BDD" w:rsidRPr="00A166B8">
              <w:rPr>
                <w:rStyle w:val="Hyperlink"/>
                <w:noProof/>
              </w:rPr>
              <w:t>7.</w:t>
            </w:r>
            <w:r w:rsidR="00A73BDD">
              <w:rPr>
                <w:rFonts w:asciiTheme="minorHAnsi" w:eastAsiaTheme="minorEastAsia" w:hAnsiTheme="minorHAnsi"/>
                <w:b w:val="0"/>
                <w:bCs w:val="0"/>
                <w:noProof/>
                <w:lang w:eastAsia="en-GB"/>
              </w:rPr>
              <w:tab/>
            </w:r>
            <w:r w:rsidR="00A73BDD" w:rsidRPr="00A166B8">
              <w:rPr>
                <w:rStyle w:val="Hyperlink"/>
                <w:noProof/>
              </w:rPr>
              <w:t>Reporting Process</w:t>
            </w:r>
            <w:r w:rsidR="00A73BDD">
              <w:rPr>
                <w:noProof/>
                <w:webHidden/>
              </w:rPr>
              <w:tab/>
            </w:r>
            <w:r w:rsidR="00A73BDD">
              <w:rPr>
                <w:noProof/>
                <w:webHidden/>
              </w:rPr>
              <w:fldChar w:fldCharType="begin"/>
            </w:r>
            <w:r w:rsidR="00A73BDD">
              <w:rPr>
                <w:noProof/>
                <w:webHidden/>
              </w:rPr>
              <w:instrText xml:space="preserve"> PAGEREF _Toc84429969 \h </w:instrText>
            </w:r>
            <w:r w:rsidR="00A73BDD">
              <w:rPr>
                <w:noProof/>
                <w:webHidden/>
              </w:rPr>
            </w:r>
            <w:r w:rsidR="00A73BDD">
              <w:rPr>
                <w:noProof/>
                <w:webHidden/>
              </w:rPr>
              <w:fldChar w:fldCharType="separate"/>
            </w:r>
            <w:r w:rsidR="007750F0">
              <w:rPr>
                <w:noProof/>
                <w:webHidden/>
              </w:rPr>
              <w:t>9</w:t>
            </w:r>
            <w:r w:rsidR="00A73BDD">
              <w:rPr>
                <w:noProof/>
                <w:webHidden/>
              </w:rPr>
              <w:fldChar w:fldCharType="end"/>
            </w:r>
          </w:hyperlink>
        </w:p>
        <w:p w14:paraId="3ABA1D56" w14:textId="6B6D49F8" w:rsidR="00A73BDD" w:rsidRDefault="007B5623">
          <w:pPr>
            <w:pStyle w:val="TOC2"/>
            <w:tabs>
              <w:tab w:val="right" w:leader="dot" w:pos="9913"/>
            </w:tabs>
            <w:rPr>
              <w:rFonts w:asciiTheme="minorHAnsi" w:eastAsiaTheme="minorEastAsia" w:hAnsiTheme="minorHAnsi"/>
              <w:noProof/>
              <w:lang w:eastAsia="en-GB"/>
            </w:rPr>
          </w:pPr>
          <w:hyperlink w:anchor="_Toc84429970" w:history="1">
            <w:r w:rsidR="00A73BDD" w:rsidRPr="00A166B8">
              <w:rPr>
                <w:rStyle w:val="Hyperlink"/>
                <w:noProof/>
              </w:rPr>
              <w:t>7.1    Metrics</w:t>
            </w:r>
            <w:r w:rsidR="00A73BDD">
              <w:rPr>
                <w:noProof/>
                <w:webHidden/>
              </w:rPr>
              <w:tab/>
            </w:r>
            <w:r w:rsidR="00A73BDD">
              <w:rPr>
                <w:noProof/>
                <w:webHidden/>
              </w:rPr>
              <w:fldChar w:fldCharType="begin"/>
            </w:r>
            <w:r w:rsidR="00A73BDD">
              <w:rPr>
                <w:noProof/>
                <w:webHidden/>
              </w:rPr>
              <w:instrText xml:space="preserve"> PAGEREF _Toc84429970 \h </w:instrText>
            </w:r>
            <w:r w:rsidR="00A73BDD">
              <w:rPr>
                <w:noProof/>
                <w:webHidden/>
              </w:rPr>
            </w:r>
            <w:r w:rsidR="00A73BDD">
              <w:rPr>
                <w:noProof/>
                <w:webHidden/>
              </w:rPr>
              <w:fldChar w:fldCharType="separate"/>
            </w:r>
            <w:r w:rsidR="007750F0">
              <w:rPr>
                <w:noProof/>
                <w:webHidden/>
              </w:rPr>
              <w:t>9</w:t>
            </w:r>
            <w:r w:rsidR="00A73BDD">
              <w:rPr>
                <w:noProof/>
                <w:webHidden/>
              </w:rPr>
              <w:fldChar w:fldCharType="end"/>
            </w:r>
          </w:hyperlink>
        </w:p>
        <w:p w14:paraId="110452B6" w14:textId="6864206D" w:rsidR="00A73BDD" w:rsidRDefault="007B5623">
          <w:pPr>
            <w:pStyle w:val="TOC2"/>
            <w:tabs>
              <w:tab w:val="right" w:leader="dot" w:pos="9913"/>
            </w:tabs>
            <w:rPr>
              <w:rFonts w:asciiTheme="minorHAnsi" w:eastAsiaTheme="minorEastAsia" w:hAnsiTheme="minorHAnsi"/>
              <w:noProof/>
              <w:lang w:eastAsia="en-GB"/>
            </w:rPr>
          </w:pPr>
          <w:hyperlink w:anchor="_Toc84429971" w:history="1">
            <w:r w:rsidR="00A73BDD" w:rsidRPr="00A166B8">
              <w:rPr>
                <w:rStyle w:val="Hyperlink"/>
                <w:noProof/>
              </w:rPr>
              <w:t>7.2    Regional metrics reporting requirements:</w:t>
            </w:r>
            <w:r w:rsidR="00A73BDD">
              <w:rPr>
                <w:noProof/>
                <w:webHidden/>
              </w:rPr>
              <w:tab/>
            </w:r>
            <w:r w:rsidR="00A73BDD">
              <w:rPr>
                <w:noProof/>
                <w:webHidden/>
              </w:rPr>
              <w:fldChar w:fldCharType="begin"/>
            </w:r>
            <w:r w:rsidR="00A73BDD">
              <w:rPr>
                <w:noProof/>
                <w:webHidden/>
              </w:rPr>
              <w:instrText xml:space="preserve"> PAGEREF _Toc84429971 \h </w:instrText>
            </w:r>
            <w:r w:rsidR="00A73BDD">
              <w:rPr>
                <w:noProof/>
                <w:webHidden/>
              </w:rPr>
            </w:r>
            <w:r w:rsidR="00A73BDD">
              <w:rPr>
                <w:noProof/>
                <w:webHidden/>
              </w:rPr>
              <w:fldChar w:fldCharType="separate"/>
            </w:r>
            <w:r w:rsidR="007750F0">
              <w:rPr>
                <w:noProof/>
                <w:webHidden/>
              </w:rPr>
              <w:t>9</w:t>
            </w:r>
            <w:r w:rsidR="00A73BDD">
              <w:rPr>
                <w:noProof/>
                <w:webHidden/>
              </w:rPr>
              <w:fldChar w:fldCharType="end"/>
            </w:r>
          </w:hyperlink>
        </w:p>
        <w:p w14:paraId="6DE5D679" w14:textId="10E83412" w:rsidR="00A73BDD" w:rsidRDefault="007B5623">
          <w:pPr>
            <w:pStyle w:val="TOC1"/>
            <w:tabs>
              <w:tab w:val="right" w:leader="dot" w:pos="9913"/>
            </w:tabs>
            <w:rPr>
              <w:rFonts w:asciiTheme="minorHAnsi" w:eastAsiaTheme="minorEastAsia" w:hAnsiTheme="minorHAnsi"/>
              <w:b w:val="0"/>
              <w:bCs w:val="0"/>
              <w:noProof/>
              <w:lang w:eastAsia="en-GB"/>
            </w:rPr>
          </w:pPr>
          <w:hyperlink w:anchor="_Toc84429972" w:history="1">
            <w:r w:rsidR="00A73BDD" w:rsidRPr="00A166B8">
              <w:rPr>
                <w:rStyle w:val="Hyperlink"/>
                <w:noProof/>
              </w:rPr>
              <w:t>8.</w:t>
            </w:r>
            <w:r w:rsidR="00A73BDD">
              <w:rPr>
                <w:rFonts w:asciiTheme="minorHAnsi" w:eastAsiaTheme="minorEastAsia" w:hAnsiTheme="minorHAnsi"/>
                <w:b w:val="0"/>
                <w:bCs w:val="0"/>
                <w:noProof/>
                <w:lang w:eastAsia="en-GB"/>
              </w:rPr>
              <w:tab/>
            </w:r>
            <w:r w:rsidR="00A73BDD" w:rsidRPr="00A166B8">
              <w:rPr>
                <w:rStyle w:val="Hyperlink"/>
                <w:noProof/>
              </w:rPr>
              <w:t>Out of Scope</w:t>
            </w:r>
            <w:r w:rsidR="00A73BDD">
              <w:rPr>
                <w:noProof/>
                <w:webHidden/>
              </w:rPr>
              <w:tab/>
            </w:r>
            <w:r w:rsidR="00A73BDD">
              <w:rPr>
                <w:noProof/>
                <w:webHidden/>
              </w:rPr>
              <w:fldChar w:fldCharType="begin"/>
            </w:r>
            <w:r w:rsidR="00A73BDD">
              <w:rPr>
                <w:noProof/>
                <w:webHidden/>
              </w:rPr>
              <w:instrText xml:space="preserve"> PAGEREF _Toc84429972 \h </w:instrText>
            </w:r>
            <w:r w:rsidR="00A73BDD">
              <w:rPr>
                <w:noProof/>
                <w:webHidden/>
              </w:rPr>
            </w:r>
            <w:r w:rsidR="00A73BDD">
              <w:rPr>
                <w:noProof/>
                <w:webHidden/>
              </w:rPr>
              <w:fldChar w:fldCharType="separate"/>
            </w:r>
            <w:r w:rsidR="007750F0">
              <w:rPr>
                <w:noProof/>
                <w:webHidden/>
              </w:rPr>
              <w:t>9</w:t>
            </w:r>
            <w:r w:rsidR="00A73BDD">
              <w:rPr>
                <w:noProof/>
                <w:webHidden/>
              </w:rPr>
              <w:fldChar w:fldCharType="end"/>
            </w:r>
          </w:hyperlink>
        </w:p>
        <w:p w14:paraId="2561CF4D" w14:textId="3BCB929D" w:rsidR="00A73BDD" w:rsidRDefault="007B5623">
          <w:pPr>
            <w:pStyle w:val="TOC1"/>
            <w:tabs>
              <w:tab w:val="right" w:leader="dot" w:pos="9913"/>
            </w:tabs>
            <w:rPr>
              <w:rFonts w:asciiTheme="minorHAnsi" w:eastAsiaTheme="minorEastAsia" w:hAnsiTheme="minorHAnsi"/>
              <w:b w:val="0"/>
              <w:bCs w:val="0"/>
              <w:noProof/>
              <w:lang w:eastAsia="en-GB"/>
            </w:rPr>
          </w:pPr>
          <w:hyperlink w:anchor="_Toc84429973" w:history="1">
            <w:r w:rsidR="00A73BDD" w:rsidRPr="00A166B8">
              <w:rPr>
                <w:rStyle w:val="Hyperlink"/>
                <w:noProof/>
              </w:rPr>
              <w:t>Appendix 1 Equality Impact Assessment Initial Screening Tool (Form A)</w:t>
            </w:r>
            <w:r w:rsidR="00A73BDD">
              <w:rPr>
                <w:noProof/>
                <w:webHidden/>
              </w:rPr>
              <w:tab/>
            </w:r>
            <w:r w:rsidR="00A73BDD">
              <w:rPr>
                <w:noProof/>
                <w:webHidden/>
              </w:rPr>
              <w:fldChar w:fldCharType="begin"/>
            </w:r>
            <w:r w:rsidR="00A73BDD">
              <w:rPr>
                <w:noProof/>
                <w:webHidden/>
              </w:rPr>
              <w:instrText xml:space="preserve"> PAGEREF _Toc84429973 \h </w:instrText>
            </w:r>
            <w:r w:rsidR="00A73BDD">
              <w:rPr>
                <w:noProof/>
                <w:webHidden/>
              </w:rPr>
            </w:r>
            <w:r w:rsidR="00A73BDD">
              <w:rPr>
                <w:noProof/>
                <w:webHidden/>
              </w:rPr>
              <w:fldChar w:fldCharType="separate"/>
            </w:r>
            <w:r w:rsidR="007750F0">
              <w:rPr>
                <w:noProof/>
                <w:webHidden/>
              </w:rPr>
              <w:t>10</w:t>
            </w:r>
            <w:r w:rsidR="00A73BDD">
              <w:rPr>
                <w:noProof/>
                <w:webHidden/>
              </w:rPr>
              <w:fldChar w:fldCharType="end"/>
            </w:r>
          </w:hyperlink>
        </w:p>
        <w:p w14:paraId="345A93D1" w14:textId="09140740" w:rsidR="00A73BDD" w:rsidRDefault="007B5623">
          <w:pPr>
            <w:pStyle w:val="TOC1"/>
            <w:tabs>
              <w:tab w:val="right" w:leader="dot" w:pos="9913"/>
            </w:tabs>
            <w:rPr>
              <w:rFonts w:asciiTheme="minorHAnsi" w:eastAsiaTheme="minorEastAsia" w:hAnsiTheme="minorHAnsi"/>
              <w:b w:val="0"/>
              <w:bCs w:val="0"/>
              <w:noProof/>
              <w:lang w:eastAsia="en-GB"/>
            </w:rPr>
          </w:pPr>
          <w:hyperlink w:anchor="_Toc84429974" w:history="1">
            <w:r w:rsidR="00A73BDD" w:rsidRPr="00A166B8">
              <w:rPr>
                <w:rStyle w:val="Hyperlink"/>
                <w:noProof/>
              </w:rPr>
              <w:t>Appendix 2 What Happens Next</w:t>
            </w:r>
            <w:r w:rsidR="00A73BDD">
              <w:rPr>
                <w:noProof/>
                <w:webHidden/>
              </w:rPr>
              <w:tab/>
            </w:r>
            <w:r w:rsidR="00A73BDD">
              <w:rPr>
                <w:noProof/>
                <w:webHidden/>
              </w:rPr>
              <w:fldChar w:fldCharType="begin"/>
            </w:r>
            <w:r w:rsidR="00A73BDD">
              <w:rPr>
                <w:noProof/>
                <w:webHidden/>
              </w:rPr>
              <w:instrText xml:space="preserve"> PAGEREF _Toc84429974 \h </w:instrText>
            </w:r>
            <w:r w:rsidR="00A73BDD">
              <w:rPr>
                <w:noProof/>
                <w:webHidden/>
              </w:rPr>
            </w:r>
            <w:r w:rsidR="00A73BDD">
              <w:rPr>
                <w:noProof/>
                <w:webHidden/>
              </w:rPr>
              <w:fldChar w:fldCharType="separate"/>
            </w:r>
            <w:r w:rsidR="007750F0">
              <w:rPr>
                <w:noProof/>
                <w:webHidden/>
              </w:rPr>
              <w:t>11</w:t>
            </w:r>
            <w:r w:rsidR="00A73BDD">
              <w:rPr>
                <w:noProof/>
                <w:webHidden/>
              </w:rPr>
              <w:fldChar w:fldCharType="end"/>
            </w:r>
          </w:hyperlink>
        </w:p>
        <w:p w14:paraId="11E58069" w14:textId="77777777" w:rsidR="00371772" w:rsidRDefault="00371772">
          <w:r w:rsidRPr="00371772">
            <w:rPr>
              <w:b/>
              <w:bCs/>
              <w:noProof/>
              <w:color w:val="244061" w:themeColor="accent1" w:themeShade="80"/>
            </w:rPr>
            <w:fldChar w:fldCharType="end"/>
          </w:r>
        </w:p>
      </w:sdtContent>
    </w:sdt>
    <w:p w14:paraId="2C7BFA90" w14:textId="77777777" w:rsidR="004A1AAD" w:rsidRDefault="004A1AAD">
      <w:r>
        <w:br w:type="page"/>
      </w:r>
    </w:p>
    <w:p w14:paraId="2B48258E" w14:textId="77777777" w:rsidR="005030D2" w:rsidRPr="000F1D8B" w:rsidRDefault="004A1AAD" w:rsidP="004A1AAD">
      <w:pPr>
        <w:pStyle w:val="Heading1"/>
        <w:rPr>
          <w:color w:val="006D8B"/>
        </w:rPr>
      </w:pPr>
      <w:bookmarkStart w:id="6" w:name="_Toc84429957"/>
      <w:r w:rsidRPr="000F1D8B">
        <w:rPr>
          <w:color w:val="006D8B"/>
        </w:rPr>
        <w:lastRenderedPageBreak/>
        <w:t>Quick Reference Guide</w:t>
      </w:r>
      <w:bookmarkEnd w:id="6"/>
      <w:r w:rsidRPr="000F1D8B">
        <w:rPr>
          <w:color w:val="006D8B"/>
        </w:rPr>
        <w:t xml:space="preserve"> </w:t>
      </w:r>
    </w:p>
    <w:p w14:paraId="09D577C1" w14:textId="77777777" w:rsidR="004A1AAD" w:rsidRDefault="004A1AAD" w:rsidP="004A1AAD">
      <w:pPr>
        <w:pStyle w:val="BodyText"/>
      </w:pPr>
      <w:r w:rsidRPr="004A1AAD">
        <w:t xml:space="preserve">This QRG gives you the key points of the Policy. It is designed to help you. However, it does not replace the policy. </w:t>
      </w:r>
      <w:proofErr w:type="gramStart"/>
      <w:r w:rsidRPr="004A1AAD">
        <w:t>Therefore</w:t>
      </w:r>
      <w:proofErr w:type="gramEnd"/>
      <w:r w:rsidRPr="004A1AAD">
        <w:t xml:space="preserve"> if you are in any doubt you must refer to the policy itself.</w:t>
      </w:r>
    </w:p>
    <w:p w14:paraId="5D5FDF4F" w14:textId="77777777" w:rsidR="00172657" w:rsidRDefault="003D3906" w:rsidP="003D3906">
      <w:pPr>
        <w:pStyle w:val="BodyText"/>
        <w:jc w:val="center"/>
      </w:pPr>
      <w:r>
        <w:rPr>
          <w:noProof/>
        </w:rPr>
        <w:drawing>
          <wp:inline distT="0" distB="0" distL="0" distR="0" wp14:anchorId="6562EEE2" wp14:editId="1F734ADE">
            <wp:extent cx="5368925" cy="6512560"/>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70520" cy="6514495"/>
                    </a:xfrm>
                    <a:prstGeom prst="rect">
                      <a:avLst/>
                    </a:prstGeom>
                  </pic:spPr>
                </pic:pic>
              </a:graphicData>
            </a:graphic>
          </wp:inline>
        </w:drawing>
      </w:r>
    </w:p>
    <w:p w14:paraId="4206BC61" w14:textId="77777777" w:rsidR="003D3906" w:rsidRDefault="003D3906"/>
    <w:p w14:paraId="1775B78C" w14:textId="77777777" w:rsidR="003D3906" w:rsidRDefault="003D3906"/>
    <w:p w14:paraId="1A0F3554" w14:textId="77777777" w:rsidR="003D3906" w:rsidRDefault="003D3906"/>
    <w:p w14:paraId="547D8539" w14:textId="77777777" w:rsidR="003D3906" w:rsidRDefault="003D3906"/>
    <w:p w14:paraId="6E6CADE7" w14:textId="77777777" w:rsidR="003D3906" w:rsidRDefault="003D3906"/>
    <w:p w14:paraId="5A585AB9" w14:textId="77777777" w:rsidR="003D3906" w:rsidRDefault="003D3906"/>
    <w:p w14:paraId="0A9D42F4" w14:textId="77777777" w:rsidR="003D3906" w:rsidRDefault="003D3906"/>
    <w:p w14:paraId="4E1E32A7" w14:textId="77777777" w:rsidR="003D3906" w:rsidRDefault="003D3906"/>
    <w:p w14:paraId="778A0A5B" w14:textId="77777777" w:rsidR="003D3906" w:rsidRDefault="003D3906"/>
    <w:p w14:paraId="05BC2F29" w14:textId="3EF0A7B8" w:rsidR="003D3906" w:rsidRDefault="00882400" w:rsidP="00882400">
      <w:pPr>
        <w:jc w:val="center"/>
        <w:rPr>
          <w:rFonts w:ascii="Calibri" w:eastAsia="Calibri" w:hAnsi="Calibri"/>
          <w:color w:val="244061" w:themeColor="accent1" w:themeShade="80"/>
          <w:sz w:val="24"/>
        </w:rPr>
      </w:pPr>
      <w:r>
        <w:rPr>
          <w:noProof/>
        </w:rPr>
        <w:lastRenderedPageBreak/>
        <w:drawing>
          <wp:inline distT="0" distB="0" distL="0" distR="0" wp14:anchorId="250BED4F" wp14:editId="559BAE30">
            <wp:extent cx="5916190" cy="85661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0726" cy="8587197"/>
                    </a:xfrm>
                    <a:prstGeom prst="rect">
                      <a:avLst/>
                    </a:prstGeom>
                  </pic:spPr>
                </pic:pic>
              </a:graphicData>
            </a:graphic>
          </wp:inline>
        </w:drawing>
      </w:r>
      <w:r w:rsidR="003D3906">
        <w:br w:type="page"/>
      </w:r>
    </w:p>
    <w:p w14:paraId="1F69F32A" w14:textId="77777777" w:rsidR="00C730A6" w:rsidRPr="00D15FF1" w:rsidRDefault="00C730A6" w:rsidP="00967AE7">
      <w:pPr>
        <w:pStyle w:val="Heading1"/>
        <w:numPr>
          <w:ilvl w:val="0"/>
          <w:numId w:val="10"/>
        </w:numPr>
        <w:ind w:left="426"/>
        <w:rPr>
          <w:color w:val="006D8B"/>
        </w:rPr>
      </w:pPr>
      <w:bookmarkStart w:id="7" w:name="_Toc84429958"/>
      <w:r w:rsidRPr="00D15FF1">
        <w:rPr>
          <w:color w:val="006D8B"/>
        </w:rPr>
        <w:lastRenderedPageBreak/>
        <w:t>Introduction</w:t>
      </w:r>
      <w:bookmarkEnd w:id="7"/>
    </w:p>
    <w:p w14:paraId="763F8217" w14:textId="2F187DDB" w:rsidR="003D3906" w:rsidRPr="00D15FF1" w:rsidRDefault="00D810D6" w:rsidP="006D41FF">
      <w:pPr>
        <w:pStyle w:val="BodyText"/>
        <w:ind w:left="66"/>
        <w:rPr>
          <w:color w:val="auto"/>
        </w:rPr>
      </w:pPr>
      <w:r w:rsidRPr="00D15FF1">
        <w:rPr>
          <w:color w:val="auto"/>
        </w:rPr>
        <w:t xml:space="preserve"> </w:t>
      </w:r>
      <w:r w:rsidR="003D3906" w:rsidRPr="00D15FF1">
        <w:rPr>
          <w:color w:val="auto"/>
        </w:rPr>
        <w:t xml:space="preserve">This Policy is </w:t>
      </w:r>
      <w:r w:rsidR="003C0F62" w:rsidRPr="00D15FF1">
        <w:rPr>
          <w:color w:val="auto"/>
        </w:rPr>
        <w:t>for the Urgent Care Division (</w:t>
      </w:r>
      <w:r w:rsidR="003D3906" w:rsidRPr="00D15FF1">
        <w:rPr>
          <w:color w:val="auto"/>
        </w:rPr>
        <w:t>both Vocare and Greenbrook Healthcare organisations</w:t>
      </w:r>
      <w:r w:rsidR="003C0F62" w:rsidRPr="00D15FF1">
        <w:rPr>
          <w:color w:val="auto"/>
        </w:rPr>
        <w:t>)</w:t>
      </w:r>
      <w:r w:rsidR="003D3906" w:rsidRPr="00D15FF1">
        <w:rPr>
          <w:color w:val="auto"/>
        </w:rPr>
        <w:t xml:space="preserve"> (part of the Totally Group).</w:t>
      </w:r>
    </w:p>
    <w:p w14:paraId="7D6EA18A" w14:textId="77777777" w:rsidR="003D3906" w:rsidRPr="00D15FF1" w:rsidRDefault="003D3906" w:rsidP="003D3906">
      <w:pPr>
        <w:pStyle w:val="ListParagraph"/>
        <w:tabs>
          <w:tab w:val="left" w:pos="987"/>
        </w:tabs>
        <w:spacing w:before="11"/>
        <w:ind w:left="986" w:right="115"/>
        <w:jc w:val="both"/>
        <w:rPr>
          <w:rFonts w:ascii="Calibri" w:eastAsia="Calibri" w:hAnsi="Calibri"/>
          <w:sz w:val="24"/>
        </w:rPr>
      </w:pPr>
    </w:p>
    <w:p w14:paraId="18382EA2" w14:textId="77777777" w:rsidR="003D3906" w:rsidRPr="00D15FF1" w:rsidRDefault="003D3906" w:rsidP="00A73BDD">
      <w:pPr>
        <w:pStyle w:val="ListParagraph"/>
        <w:numPr>
          <w:ilvl w:val="0"/>
          <w:numId w:val="1"/>
        </w:numPr>
        <w:tabs>
          <w:tab w:val="left" w:pos="987"/>
        </w:tabs>
        <w:autoSpaceDE w:val="0"/>
        <w:autoSpaceDN w:val="0"/>
        <w:spacing w:before="11"/>
        <w:ind w:right="115"/>
        <w:jc w:val="both"/>
        <w:rPr>
          <w:sz w:val="24"/>
          <w:szCs w:val="24"/>
        </w:rPr>
      </w:pPr>
      <w:r w:rsidRPr="00D15FF1">
        <w:rPr>
          <w:rFonts w:ascii="Calibri" w:eastAsia="Calibri" w:hAnsi="Calibri"/>
          <w:sz w:val="24"/>
        </w:rPr>
        <w:t xml:space="preserve">The Complaints Policy and Duty of Candour Policy are required as a part of the NHS Commissioning Framework for all services providing NHS Funded Healthcare and this document is aligned to the requirements laid down in the NHS England Complaints Policy, Duty of Candour </w:t>
      </w:r>
      <w:proofErr w:type="gramStart"/>
      <w:r w:rsidRPr="00D15FF1">
        <w:rPr>
          <w:rFonts w:ascii="Calibri" w:eastAsia="Calibri" w:hAnsi="Calibri"/>
          <w:sz w:val="24"/>
        </w:rPr>
        <w:t>Legislation</w:t>
      </w:r>
      <w:proofErr w:type="gramEnd"/>
      <w:r w:rsidRPr="00D15FF1">
        <w:rPr>
          <w:rFonts w:ascii="Calibri" w:eastAsia="Calibri" w:hAnsi="Calibri"/>
          <w:sz w:val="24"/>
        </w:rPr>
        <w:t xml:space="preserve"> and the NHS Constitution</w:t>
      </w:r>
      <w:r w:rsidRPr="00D15FF1">
        <w:rPr>
          <w:sz w:val="24"/>
          <w:szCs w:val="24"/>
        </w:rPr>
        <w:t xml:space="preserve"> </w:t>
      </w:r>
    </w:p>
    <w:p w14:paraId="3E61CE4D" w14:textId="77777777" w:rsidR="003D3906" w:rsidRDefault="003D3906" w:rsidP="003D3906">
      <w:pPr>
        <w:tabs>
          <w:tab w:val="left" w:pos="987"/>
        </w:tabs>
        <w:autoSpaceDE w:val="0"/>
        <w:autoSpaceDN w:val="0"/>
        <w:spacing w:before="11"/>
        <w:ind w:right="115"/>
        <w:jc w:val="both"/>
        <w:rPr>
          <w:sz w:val="24"/>
          <w:szCs w:val="24"/>
        </w:rPr>
      </w:pPr>
    </w:p>
    <w:p w14:paraId="49342475" w14:textId="77777777" w:rsidR="003D3906" w:rsidRPr="003D3906" w:rsidRDefault="003D3906" w:rsidP="003D3906">
      <w:pPr>
        <w:tabs>
          <w:tab w:val="left" w:pos="987"/>
        </w:tabs>
        <w:autoSpaceDE w:val="0"/>
        <w:autoSpaceDN w:val="0"/>
        <w:spacing w:before="11"/>
        <w:ind w:right="115"/>
        <w:jc w:val="both"/>
        <w:rPr>
          <w:rStyle w:val="Hyperlink"/>
          <w:sz w:val="21"/>
        </w:rPr>
      </w:pPr>
      <w:r w:rsidRPr="003D3906">
        <w:rPr>
          <w:rStyle w:val="Hyperlink"/>
          <w:sz w:val="21"/>
        </w:rPr>
        <w:t>(</w:t>
      </w:r>
      <w:hyperlink r:id="rId13" w:history="1">
        <w:r w:rsidRPr="003D3906">
          <w:rPr>
            <w:rStyle w:val="Hyperlink"/>
            <w:sz w:val="21"/>
          </w:rPr>
          <w:t>https://www.gov.uk/government/publications/the-nhs-constitution-for-england/how-do-i-give-feedback-or-make-a-complaint-about-an-nhs-service</w:t>
        </w:r>
      </w:hyperlink>
      <w:r w:rsidRPr="003D3906">
        <w:rPr>
          <w:rStyle w:val="Hyperlink"/>
          <w:sz w:val="21"/>
        </w:rPr>
        <w:t xml:space="preserve">). </w:t>
      </w:r>
    </w:p>
    <w:p w14:paraId="70677717" w14:textId="77777777" w:rsidR="003D3906" w:rsidRDefault="007B5623" w:rsidP="003D3906">
      <w:pPr>
        <w:pStyle w:val="BodyText"/>
        <w:ind w:left="0"/>
      </w:pPr>
      <w:hyperlink r:id="rId14" w:history="1">
        <w:r w:rsidR="003D3906" w:rsidRPr="003D3906">
          <w:rPr>
            <w:rStyle w:val="Hyperlink"/>
            <w:rFonts w:asciiTheme="minorHAnsi" w:eastAsiaTheme="minorHAnsi" w:hAnsiTheme="minorHAnsi"/>
            <w:sz w:val="21"/>
          </w:rPr>
          <w:t>https://www.gov.uk/government/publications/nhs-screening-programmes-duty-of-candour/duty-of-candour</w:t>
        </w:r>
      </w:hyperlink>
    </w:p>
    <w:p w14:paraId="4C509E59" w14:textId="77777777" w:rsidR="003D3906" w:rsidRDefault="003D3906" w:rsidP="003D3906">
      <w:pPr>
        <w:pStyle w:val="ListParagraph"/>
        <w:tabs>
          <w:tab w:val="left" w:pos="987"/>
        </w:tabs>
        <w:spacing w:before="11"/>
        <w:ind w:left="986" w:right="115"/>
        <w:jc w:val="both"/>
        <w:rPr>
          <w:sz w:val="21"/>
        </w:rPr>
      </w:pPr>
    </w:p>
    <w:p w14:paraId="4BD792E0" w14:textId="77777777" w:rsidR="003D3906" w:rsidRPr="003D3906" w:rsidRDefault="007B5623" w:rsidP="003D3906">
      <w:pPr>
        <w:tabs>
          <w:tab w:val="left" w:pos="987"/>
        </w:tabs>
        <w:spacing w:before="11"/>
        <w:ind w:right="115"/>
        <w:jc w:val="both"/>
        <w:rPr>
          <w:sz w:val="21"/>
        </w:rPr>
      </w:pPr>
      <w:hyperlink r:id="rId15" w:history="1">
        <w:r w:rsidR="003D3906" w:rsidRPr="00190778">
          <w:rPr>
            <w:rStyle w:val="Hyperlink"/>
            <w:sz w:val="21"/>
          </w:rPr>
          <w:t>https://www.gov.uk/government/publications/the-nhs-constitution-for-england</w:t>
        </w:r>
      </w:hyperlink>
    </w:p>
    <w:p w14:paraId="282A6D59" w14:textId="77777777" w:rsidR="003D3906" w:rsidRPr="00804A71" w:rsidRDefault="003D3906" w:rsidP="003D3906">
      <w:pPr>
        <w:pStyle w:val="ListParagraph"/>
        <w:tabs>
          <w:tab w:val="left" w:pos="987"/>
        </w:tabs>
        <w:spacing w:before="11"/>
        <w:ind w:left="986" w:right="115"/>
        <w:jc w:val="both"/>
        <w:rPr>
          <w:sz w:val="24"/>
          <w:szCs w:val="24"/>
        </w:rPr>
      </w:pPr>
    </w:p>
    <w:p w14:paraId="7EB1BE3A" w14:textId="35090AFC" w:rsidR="003D3906" w:rsidRPr="00D15FF1" w:rsidRDefault="003D3906" w:rsidP="00A73BDD">
      <w:pPr>
        <w:pStyle w:val="ListParagraph"/>
        <w:numPr>
          <w:ilvl w:val="0"/>
          <w:numId w:val="1"/>
        </w:numPr>
        <w:tabs>
          <w:tab w:val="left" w:pos="987"/>
        </w:tabs>
        <w:autoSpaceDE w:val="0"/>
        <w:autoSpaceDN w:val="0"/>
        <w:spacing w:before="11"/>
        <w:ind w:right="115"/>
        <w:jc w:val="both"/>
        <w:rPr>
          <w:rFonts w:ascii="Calibri" w:eastAsia="Calibri" w:hAnsi="Calibri"/>
          <w:sz w:val="24"/>
        </w:rPr>
      </w:pPr>
      <w:r w:rsidRPr="00D15FF1">
        <w:rPr>
          <w:rFonts w:ascii="Calibri" w:eastAsia="Calibri" w:hAnsi="Calibri"/>
          <w:sz w:val="24"/>
        </w:rPr>
        <w:t>The Urgent Care Division (</w:t>
      </w:r>
      <w:r w:rsidR="00CE3232" w:rsidRPr="00D15FF1">
        <w:rPr>
          <w:rFonts w:ascii="Calibri" w:eastAsia="Calibri" w:hAnsi="Calibri"/>
          <w:sz w:val="24"/>
        </w:rPr>
        <w:t>UCD</w:t>
      </w:r>
      <w:r w:rsidRPr="00D15FF1">
        <w:rPr>
          <w:rFonts w:ascii="Calibri" w:eastAsia="Calibri" w:hAnsi="Calibri"/>
          <w:sz w:val="24"/>
        </w:rPr>
        <w:t xml:space="preserve">) encourages all elements of feedback and uses this Complaints Policy (including Duty of Candour) to collate concerns and suggestions from people who use our services, to inform improvements and learn lessons. Should there be dissatisfaction with the care provided to users of the service, they have a right to be heard and for their concerns to be dealt with promptly, efficiently, and courteously. </w:t>
      </w:r>
    </w:p>
    <w:p w14:paraId="03DBC18B" w14:textId="77777777" w:rsidR="003D3906" w:rsidRPr="00D15FF1" w:rsidRDefault="003D3906" w:rsidP="003D3906">
      <w:pPr>
        <w:pStyle w:val="BodyText"/>
        <w:ind w:left="986" w:right="115"/>
        <w:rPr>
          <w:color w:val="auto"/>
        </w:rPr>
      </w:pPr>
    </w:p>
    <w:p w14:paraId="209C9863" w14:textId="77777777" w:rsidR="003D3906" w:rsidRPr="00D15FF1" w:rsidRDefault="003D3906" w:rsidP="00A73BDD">
      <w:pPr>
        <w:pStyle w:val="BodyText"/>
        <w:numPr>
          <w:ilvl w:val="0"/>
          <w:numId w:val="1"/>
        </w:numPr>
        <w:ind w:right="115"/>
        <w:rPr>
          <w:color w:val="auto"/>
        </w:rPr>
      </w:pPr>
      <w:r w:rsidRPr="00D15FF1">
        <w:rPr>
          <w:color w:val="auto"/>
        </w:rPr>
        <w:t xml:space="preserve">This policy documents how the division will handle complaints made under their obligation to manage the investigation and reporting of complaints in line with the principles identified within NHS England’s Complaints Policy (2017). This places emphasis on personal contact with the complainant so that the complaint can be fully understood, any duty of candour </w:t>
      </w:r>
      <w:proofErr w:type="gramStart"/>
      <w:r w:rsidRPr="00D15FF1">
        <w:rPr>
          <w:color w:val="auto"/>
        </w:rPr>
        <w:t>enacted</w:t>
      </w:r>
      <w:proofErr w:type="gramEnd"/>
      <w:r w:rsidRPr="00D15FF1">
        <w:rPr>
          <w:color w:val="auto"/>
        </w:rPr>
        <w:t xml:space="preserve"> and that the response sought by the complainant can be identified. However, any agreed resolution should be proportionate to the content of the complaint and as well as realistic and achievable.</w:t>
      </w:r>
    </w:p>
    <w:p w14:paraId="328ECBDB" w14:textId="77777777" w:rsidR="003D3906" w:rsidRPr="00804A71" w:rsidRDefault="003D3906" w:rsidP="003D3906">
      <w:pPr>
        <w:pStyle w:val="BodyText"/>
        <w:spacing w:before="1"/>
        <w:ind w:right="115"/>
        <w:rPr>
          <w:szCs w:val="24"/>
        </w:rPr>
      </w:pPr>
    </w:p>
    <w:p w14:paraId="2B2F6BBF" w14:textId="77777777" w:rsidR="00C730A6" w:rsidRPr="00D15FF1" w:rsidRDefault="003D3906" w:rsidP="00A73BDD">
      <w:pPr>
        <w:pStyle w:val="ListParagraph"/>
        <w:numPr>
          <w:ilvl w:val="0"/>
          <w:numId w:val="1"/>
        </w:numPr>
        <w:ind w:right="115"/>
        <w:jc w:val="both"/>
        <w:rPr>
          <w:rFonts w:ascii="Calibri" w:eastAsia="Calibri" w:hAnsi="Calibri"/>
          <w:sz w:val="24"/>
        </w:rPr>
      </w:pPr>
      <w:r w:rsidRPr="00D15FF1">
        <w:rPr>
          <w:rFonts w:ascii="Calibri" w:eastAsia="Calibri" w:hAnsi="Calibri"/>
          <w:sz w:val="24"/>
        </w:rPr>
        <w:t>A complaint is an expression of dissatisfaction when expectations are not met. All complaints will be dealt with openly and transparently and will receive an evidence-based investigation. Complainants will receive support and guidance on how to complain and the division will ensure a thorough investigation takes place, with detail proportionate to the complaint made. Investigations will identify the cause of the complaint, and the division will act and implement learning as a result. Complaints are an opportunity to review the quality and performance of the service and make amends, consider lessons learnt and identify improvements to patient care and service delivery as a result.</w:t>
      </w:r>
    </w:p>
    <w:p w14:paraId="55455A66" w14:textId="77777777" w:rsidR="009A106B" w:rsidRPr="009A106B" w:rsidRDefault="009A106B" w:rsidP="009A106B">
      <w:pPr>
        <w:pStyle w:val="ListParagraph"/>
        <w:rPr>
          <w:rFonts w:ascii="Calibri" w:eastAsia="Calibri" w:hAnsi="Calibri"/>
          <w:color w:val="244061" w:themeColor="accent1" w:themeShade="80"/>
          <w:sz w:val="24"/>
        </w:rPr>
      </w:pPr>
    </w:p>
    <w:p w14:paraId="1C952E1E" w14:textId="77777777" w:rsidR="003C3E5E" w:rsidRPr="00A73BDD" w:rsidRDefault="003C3E5E" w:rsidP="009A106B">
      <w:pPr>
        <w:pStyle w:val="ListParagraph"/>
        <w:ind w:left="720" w:right="115"/>
        <w:jc w:val="both"/>
        <w:rPr>
          <w:rFonts w:ascii="Calibri" w:eastAsia="Calibri" w:hAnsi="Calibri"/>
          <w:color w:val="244061" w:themeColor="accent1" w:themeShade="80"/>
          <w:sz w:val="24"/>
        </w:rPr>
      </w:pPr>
    </w:p>
    <w:p w14:paraId="6EA9A33D" w14:textId="77777777" w:rsidR="00C730A6" w:rsidRPr="00D15FF1" w:rsidRDefault="0028219E" w:rsidP="00967AE7">
      <w:pPr>
        <w:pStyle w:val="Heading1"/>
        <w:numPr>
          <w:ilvl w:val="0"/>
          <w:numId w:val="10"/>
        </w:numPr>
        <w:ind w:left="426"/>
        <w:rPr>
          <w:color w:val="006D8B"/>
        </w:rPr>
      </w:pPr>
      <w:bookmarkStart w:id="8" w:name="_Toc84429959"/>
      <w:r w:rsidRPr="00D15FF1">
        <w:rPr>
          <w:color w:val="006D8B"/>
        </w:rPr>
        <w:t>Glossary of terms</w:t>
      </w:r>
      <w:bookmarkEnd w:id="8"/>
      <w:r w:rsidRPr="00D15FF1">
        <w:rPr>
          <w:color w:val="006D8B"/>
        </w:rPr>
        <w:t xml:space="preserve"> </w:t>
      </w:r>
    </w:p>
    <w:tbl>
      <w:tblPr>
        <w:tblStyle w:val="TableGrid3"/>
        <w:tblW w:w="0" w:type="auto"/>
        <w:tblInd w:w="-5" w:type="dxa"/>
        <w:tblLook w:val="04A0" w:firstRow="1" w:lastRow="0" w:firstColumn="1" w:lastColumn="0" w:noHBand="0" w:noVBand="1"/>
      </w:tblPr>
      <w:tblGrid>
        <w:gridCol w:w="3205"/>
        <w:gridCol w:w="2891"/>
        <w:gridCol w:w="2925"/>
      </w:tblGrid>
      <w:tr w:rsidR="00901AB9" w:rsidRPr="00901AB9" w14:paraId="450CD43A" w14:textId="77777777" w:rsidTr="00901AB9">
        <w:tc>
          <w:tcPr>
            <w:tcW w:w="3205" w:type="dxa"/>
          </w:tcPr>
          <w:p w14:paraId="7CE85A9C" w14:textId="77777777" w:rsidR="00901AB9" w:rsidRPr="00901AB9" w:rsidRDefault="00901AB9" w:rsidP="00A73BDD">
            <w:pPr>
              <w:rPr>
                <w:rFonts w:ascii="Calibri" w:eastAsia="Calibri" w:hAnsi="Calibri"/>
                <w:color w:val="44546A"/>
                <w:sz w:val="24"/>
                <w:szCs w:val="24"/>
              </w:rPr>
            </w:pPr>
          </w:p>
        </w:tc>
        <w:tc>
          <w:tcPr>
            <w:tcW w:w="2891" w:type="dxa"/>
          </w:tcPr>
          <w:p w14:paraId="78E911D2" w14:textId="77777777" w:rsidR="00901AB9" w:rsidRPr="00901AB9" w:rsidRDefault="00901AB9" w:rsidP="00A73BDD">
            <w:pPr>
              <w:rPr>
                <w:rFonts w:ascii="Calibri" w:eastAsia="Calibri" w:hAnsi="Calibri"/>
                <w:color w:val="44546A"/>
                <w:sz w:val="24"/>
                <w:szCs w:val="24"/>
              </w:rPr>
            </w:pPr>
          </w:p>
        </w:tc>
        <w:tc>
          <w:tcPr>
            <w:tcW w:w="2925" w:type="dxa"/>
          </w:tcPr>
          <w:p w14:paraId="205DAEEF" w14:textId="77777777" w:rsidR="00901AB9" w:rsidRPr="00901AB9" w:rsidRDefault="00901AB9" w:rsidP="00A73BDD">
            <w:pPr>
              <w:rPr>
                <w:rFonts w:ascii="Calibri" w:eastAsia="Calibri" w:hAnsi="Calibri"/>
                <w:color w:val="44546A"/>
                <w:sz w:val="24"/>
                <w:szCs w:val="24"/>
              </w:rPr>
            </w:pPr>
          </w:p>
        </w:tc>
      </w:tr>
    </w:tbl>
    <w:p w14:paraId="183680E7" w14:textId="77777777" w:rsidR="0028219E" w:rsidRDefault="0028219E" w:rsidP="00901AB9">
      <w:pPr>
        <w:pStyle w:val="BodyText"/>
        <w:ind w:left="0"/>
      </w:pPr>
    </w:p>
    <w:p w14:paraId="7DFBCA7F" w14:textId="77777777" w:rsidR="0028219E" w:rsidRPr="00D15FF1" w:rsidRDefault="0028219E" w:rsidP="00967AE7">
      <w:pPr>
        <w:pStyle w:val="Heading1"/>
        <w:numPr>
          <w:ilvl w:val="0"/>
          <w:numId w:val="10"/>
        </w:numPr>
        <w:ind w:left="426"/>
        <w:rPr>
          <w:color w:val="006D8B"/>
        </w:rPr>
      </w:pPr>
      <w:bookmarkStart w:id="9" w:name="_Toc84429960"/>
      <w:r w:rsidRPr="00D15FF1">
        <w:rPr>
          <w:color w:val="006D8B"/>
        </w:rPr>
        <w:t>Related documents</w:t>
      </w:r>
      <w:bookmarkEnd w:id="9"/>
      <w:r w:rsidRPr="00D15FF1">
        <w:rPr>
          <w:color w:val="006D8B"/>
        </w:rPr>
        <w:t xml:space="preserve"> </w:t>
      </w:r>
    </w:p>
    <w:p w14:paraId="3F946D43" w14:textId="77777777" w:rsidR="00901AB9" w:rsidRPr="00D15FF1" w:rsidRDefault="00901AB9" w:rsidP="00901AB9">
      <w:pPr>
        <w:pStyle w:val="BodyText"/>
        <w:rPr>
          <w:color w:val="auto"/>
        </w:rPr>
      </w:pPr>
      <w:r w:rsidRPr="00D15FF1">
        <w:rPr>
          <w:color w:val="auto"/>
        </w:rPr>
        <w:t>These documents will provide additional information to the reader:</w:t>
      </w:r>
    </w:p>
    <w:tbl>
      <w:tblPr>
        <w:tblStyle w:val="TableGrid3"/>
        <w:tblW w:w="0" w:type="auto"/>
        <w:tblInd w:w="-5" w:type="dxa"/>
        <w:tblLook w:val="04A0" w:firstRow="1" w:lastRow="0" w:firstColumn="1" w:lastColumn="0" w:noHBand="0" w:noVBand="1"/>
      </w:tblPr>
      <w:tblGrid>
        <w:gridCol w:w="2835"/>
        <w:gridCol w:w="4536"/>
        <w:gridCol w:w="1650"/>
      </w:tblGrid>
      <w:tr w:rsidR="00901AB9" w:rsidRPr="00901AB9" w14:paraId="66C19085" w14:textId="77777777" w:rsidTr="00D15FF1">
        <w:tc>
          <w:tcPr>
            <w:tcW w:w="2835" w:type="dxa"/>
            <w:shd w:val="clear" w:color="auto" w:fill="006D8B"/>
          </w:tcPr>
          <w:p w14:paraId="3C307862" w14:textId="77777777" w:rsidR="00901AB9" w:rsidRPr="00D15FF1" w:rsidRDefault="00901AB9" w:rsidP="00901AB9">
            <w:pPr>
              <w:rPr>
                <w:rFonts w:ascii="Calibri" w:eastAsia="Calibri" w:hAnsi="Calibri"/>
                <w:b/>
                <w:color w:val="F7F8FB"/>
                <w:sz w:val="28"/>
                <w:szCs w:val="28"/>
              </w:rPr>
            </w:pPr>
            <w:bookmarkStart w:id="10" w:name="_Hlk27656027"/>
            <w:r w:rsidRPr="00D15FF1">
              <w:rPr>
                <w:rFonts w:ascii="Calibri" w:eastAsia="Calibri" w:hAnsi="Calibri"/>
                <w:b/>
                <w:color w:val="F7F8FB"/>
                <w:sz w:val="28"/>
                <w:szCs w:val="28"/>
              </w:rPr>
              <w:t>REFERENCE NUMBER</w:t>
            </w:r>
          </w:p>
        </w:tc>
        <w:tc>
          <w:tcPr>
            <w:tcW w:w="4536" w:type="dxa"/>
            <w:shd w:val="clear" w:color="auto" w:fill="006D8B"/>
          </w:tcPr>
          <w:p w14:paraId="2A8727A9" w14:textId="77777777" w:rsidR="00901AB9" w:rsidRPr="00D15FF1" w:rsidRDefault="00901AB9" w:rsidP="00901AB9">
            <w:pPr>
              <w:rPr>
                <w:rFonts w:ascii="Calibri" w:eastAsia="Calibri" w:hAnsi="Calibri"/>
                <w:b/>
                <w:color w:val="F7F8FB"/>
                <w:sz w:val="28"/>
                <w:szCs w:val="28"/>
              </w:rPr>
            </w:pPr>
            <w:r w:rsidRPr="00D15FF1">
              <w:rPr>
                <w:rFonts w:ascii="Calibri" w:eastAsia="Calibri" w:hAnsi="Calibri"/>
                <w:b/>
                <w:color w:val="F7F8FB"/>
                <w:sz w:val="28"/>
                <w:szCs w:val="28"/>
              </w:rPr>
              <w:t>DOCUMENT TITLE</w:t>
            </w:r>
          </w:p>
        </w:tc>
        <w:tc>
          <w:tcPr>
            <w:tcW w:w="1650" w:type="dxa"/>
            <w:shd w:val="clear" w:color="auto" w:fill="006D8B"/>
          </w:tcPr>
          <w:p w14:paraId="1E0952FE" w14:textId="77777777" w:rsidR="00901AB9" w:rsidRPr="00D15FF1" w:rsidRDefault="00901AB9" w:rsidP="00901AB9">
            <w:pPr>
              <w:rPr>
                <w:rFonts w:ascii="Calibri" w:eastAsia="Calibri" w:hAnsi="Calibri"/>
                <w:b/>
                <w:color w:val="F7F8FB"/>
                <w:sz w:val="28"/>
                <w:szCs w:val="28"/>
              </w:rPr>
            </w:pPr>
            <w:r w:rsidRPr="00D15FF1">
              <w:rPr>
                <w:rFonts w:ascii="Calibri" w:eastAsia="Calibri" w:hAnsi="Calibri"/>
                <w:b/>
                <w:color w:val="F7F8FB"/>
                <w:sz w:val="28"/>
                <w:szCs w:val="28"/>
              </w:rPr>
              <w:t>VERSION</w:t>
            </w:r>
          </w:p>
        </w:tc>
      </w:tr>
      <w:tr w:rsidR="003D3906" w:rsidRPr="00901AB9" w14:paraId="71A06919" w14:textId="77777777" w:rsidTr="003D3906">
        <w:tc>
          <w:tcPr>
            <w:tcW w:w="2835" w:type="dxa"/>
          </w:tcPr>
          <w:p w14:paraId="2AD22BA3" w14:textId="77777777" w:rsidR="003D3906" w:rsidRPr="00D15FF1" w:rsidRDefault="003D3906" w:rsidP="003D3906">
            <w:pPr>
              <w:rPr>
                <w:rFonts w:ascii="Calibri" w:eastAsia="Calibri" w:hAnsi="Calibri"/>
                <w:sz w:val="24"/>
              </w:rPr>
            </w:pPr>
            <w:r w:rsidRPr="00D15FF1">
              <w:rPr>
                <w:rFonts w:ascii="Calibri" w:eastAsia="Calibri" w:hAnsi="Calibri"/>
                <w:sz w:val="24"/>
              </w:rPr>
              <w:t>V-IG F611</w:t>
            </w:r>
          </w:p>
        </w:tc>
        <w:tc>
          <w:tcPr>
            <w:tcW w:w="4536" w:type="dxa"/>
          </w:tcPr>
          <w:p w14:paraId="5BE0E694" w14:textId="77777777" w:rsidR="003D3906" w:rsidRPr="00D15FF1" w:rsidRDefault="003D3906" w:rsidP="003D3906">
            <w:pPr>
              <w:rPr>
                <w:rFonts w:ascii="Calibri" w:eastAsia="Calibri" w:hAnsi="Calibri"/>
                <w:sz w:val="24"/>
              </w:rPr>
            </w:pPr>
            <w:r w:rsidRPr="00D15FF1">
              <w:rPr>
                <w:rFonts w:ascii="Calibri" w:eastAsia="Calibri" w:hAnsi="Calibri"/>
                <w:sz w:val="24"/>
              </w:rPr>
              <w:t>Vocare Verbal Complaints</w:t>
            </w:r>
          </w:p>
        </w:tc>
        <w:tc>
          <w:tcPr>
            <w:tcW w:w="1650" w:type="dxa"/>
          </w:tcPr>
          <w:p w14:paraId="5DFA97DA" w14:textId="77777777" w:rsidR="003D3906" w:rsidRPr="00D15FF1" w:rsidRDefault="003D3906" w:rsidP="003D3906">
            <w:pPr>
              <w:jc w:val="center"/>
              <w:rPr>
                <w:rFonts w:ascii="Calibri" w:eastAsia="Calibri" w:hAnsi="Calibri"/>
                <w:sz w:val="24"/>
              </w:rPr>
            </w:pPr>
            <w:r w:rsidRPr="00D15FF1">
              <w:rPr>
                <w:rFonts w:ascii="Calibri" w:eastAsia="Calibri" w:hAnsi="Calibri"/>
                <w:sz w:val="24"/>
              </w:rPr>
              <w:t>1.02</w:t>
            </w:r>
          </w:p>
        </w:tc>
      </w:tr>
      <w:tr w:rsidR="003D3906" w:rsidRPr="00901AB9" w14:paraId="58D28A95" w14:textId="77777777" w:rsidTr="003D3906">
        <w:tc>
          <w:tcPr>
            <w:tcW w:w="2835" w:type="dxa"/>
          </w:tcPr>
          <w:p w14:paraId="31ECDB4B" w14:textId="77777777" w:rsidR="003D3906" w:rsidRPr="00D15FF1" w:rsidRDefault="003D3906" w:rsidP="003D3906">
            <w:pPr>
              <w:rPr>
                <w:rFonts w:ascii="Calibri" w:eastAsia="Calibri" w:hAnsi="Calibri"/>
                <w:sz w:val="24"/>
              </w:rPr>
            </w:pPr>
            <w:r w:rsidRPr="00D15FF1">
              <w:rPr>
                <w:rFonts w:ascii="Calibri" w:eastAsia="Calibri" w:hAnsi="Calibri"/>
                <w:sz w:val="24"/>
              </w:rPr>
              <w:t>UCD 002-POL</w:t>
            </w:r>
          </w:p>
        </w:tc>
        <w:tc>
          <w:tcPr>
            <w:tcW w:w="4536" w:type="dxa"/>
          </w:tcPr>
          <w:p w14:paraId="66A5A5C9" w14:textId="77777777" w:rsidR="003D3906" w:rsidRPr="00D15FF1" w:rsidRDefault="003D3906" w:rsidP="003D3906">
            <w:pPr>
              <w:rPr>
                <w:rFonts w:ascii="Calibri" w:eastAsia="Calibri" w:hAnsi="Calibri"/>
                <w:sz w:val="24"/>
              </w:rPr>
            </w:pPr>
            <w:r w:rsidRPr="00D15FF1">
              <w:rPr>
                <w:rFonts w:ascii="Calibri" w:eastAsia="Calibri" w:hAnsi="Calibri"/>
                <w:sz w:val="24"/>
              </w:rPr>
              <w:t>UCD Complaints Policy</w:t>
            </w:r>
          </w:p>
        </w:tc>
        <w:tc>
          <w:tcPr>
            <w:tcW w:w="1650" w:type="dxa"/>
          </w:tcPr>
          <w:p w14:paraId="7BD5EC2E" w14:textId="77777777" w:rsidR="003D3906" w:rsidRPr="00D15FF1" w:rsidRDefault="003D3906" w:rsidP="003D3906">
            <w:pPr>
              <w:jc w:val="center"/>
              <w:rPr>
                <w:rFonts w:ascii="Calibri" w:eastAsia="Calibri" w:hAnsi="Calibri"/>
                <w:sz w:val="24"/>
              </w:rPr>
            </w:pPr>
            <w:r w:rsidRPr="00D15FF1">
              <w:rPr>
                <w:rFonts w:ascii="Calibri" w:eastAsia="Calibri" w:hAnsi="Calibri"/>
                <w:sz w:val="24"/>
              </w:rPr>
              <w:t>2.02</w:t>
            </w:r>
          </w:p>
        </w:tc>
      </w:tr>
      <w:tr w:rsidR="003D3906" w:rsidRPr="00901AB9" w14:paraId="31596FFB" w14:textId="77777777" w:rsidTr="003D3906">
        <w:tc>
          <w:tcPr>
            <w:tcW w:w="2835" w:type="dxa"/>
          </w:tcPr>
          <w:p w14:paraId="201B694C" w14:textId="77777777" w:rsidR="003D3906" w:rsidRPr="00D15FF1" w:rsidRDefault="003D3906" w:rsidP="003D3906">
            <w:pPr>
              <w:rPr>
                <w:rFonts w:ascii="Calibri" w:eastAsia="Calibri" w:hAnsi="Calibri"/>
                <w:sz w:val="24"/>
              </w:rPr>
            </w:pPr>
            <w:r w:rsidRPr="00D15FF1">
              <w:rPr>
                <w:rFonts w:ascii="Calibri" w:eastAsia="Calibri" w:hAnsi="Calibri"/>
                <w:sz w:val="24"/>
              </w:rPr>
              <w:t>UCD 003 -POL</w:t>
            </w:r>
          </w:p>
        </w:tc>
        <w:tc>
          <w:tcPr>
            <w:tcW w:w="4536" w:type="dxa"/>
          </w:tcPr>
          <w:p w14:paraId="56A3430D" w14:textId="77777777" w:rsidR="003D3906" w:rsidRPr="00D15FF1" w:rsidRDefault="003D3906" w:rsidP="003D3906">
            <w:pPr>
              <w:rPr>
                <w:rFonts w:ascii="Calibri" w:eastAsia="Calibri" w:hAnsi="Calibri"/>
                <w:sz w:val="24"/>
              </w:rPr>
            </w:pPr>
            <w:r w:rsidRPr="00D15FF1">
              <w:rPr>
                <w:rFonts w:ascii="Calibri" w:eastAsia="Calibri" w:hAnsi="Calibri"/>
                <w:sz w:val="24"/>
              </w:rPr>
              <w:t>UCD Duty of Candour Policy</w:t>
            </w:r>
          </w:p>
        </w:tc>
        <w:tc>
          <w:tcPr>
            <w:tcW w:w="1650" w:type="dxa"/>
          </w:tcPr>
          <w:p w14:paraId="50503DA3" w14:textId="77777777" w:rsidR="003D3906" w:rsidRPr="00D15FF1" w:rsidRDefault="003D3906" w:rsidP="003D3906">
            <w:pPr>
              <w:jc w:val="center"/>
              <w:rPr>
                <w:rFonts w:ascii="Calibri" w:eastAsia="Calibri" w:hAnsi="Calibri"/>
                <w:sz w:val="24"/>
              </w:rPr>
            </w:pPr>
            <w:r w:rsidRPr="00D15FF1">
              <w:rPr>
                <w:rFonts w:ascii="Calibri" w:eastAsia="Calibri" w:hAnsi="Calibri"/>
                <w:sz w:val="24"/>
              </w:rPr>
              <w:t>1.03</w:t>
            </w:r>
          </w:p>
        </w:tc>
      </w:tr>
      <w:tr w:rsidR="003D3906" w:rsidRPr="00901AB9" w14:paraId="388D94C2" w14:textId="77777777" w:rsidTr="003D3906">
        <w:tc>
          <w:tcPr>
            <w:tcW w:w="2835" w:type="dxa"/>
          </w:tcPr>
          <w:p w14:paraId="4F29BAE3" w14:textId="77777777" w:rsidR="003D3906" w:rsidRPr="00D15FF1" w:rsidRDefault="003D3906" w:rsidP="003D3906">
            <w:pPr>
              <w:rPr>
                <w:rFonts w:ascii="Calibri" w:eastAsia="Calibri" w:hAnsi="Calibri"/>
                <w:sz w:val="24"/>
              </w:rPr>
            </w:pPr>
            <w:r w:rsidRPr="00D15FF1">
              <w:rPr>
                <w:rFonts w:ascii="Calibri" w:eastAsia="Calibri" w:hAnsi="Calibri"/>
                <w:sz w:val="24"/>
              </w:rPr>
              <w:t>FORM</w:t>
            </w:r>
          </w:p>
        </w:tc>
        <w:tc>
          <w:tcPr>
            <w:tcW w:w="4536" w:type="dxa"/>
          </w:tcPr>
          <w:p w14:paraId="0EF373FB" w14:textId="77777777" w:rsidR="003D3906" w:rsidRPr="00D15FF1" w:rsidRDefault="003D3906" w:rsidP="003D3906">
            <w:pPr>
              <w:rPr>
                <w:rFonts w:ascii="Calibri" w:eastAsia="Calibri" w:hAnsi="Calibri"/>
                <w:sz w:val="24"/>
              </w:rPr>
            </w:pPr>
            <w:r w:rsidRPr="00D15FF1">
              <w:rPr>
                <w:rFonts w:ascii="Calibri" w:eastAsia="Calibri" w:hAnsi="Calibri"/>
                <w:sz w:val="24"/>
              </w:rPr>
              <w:t>Verbal Compliments and Complaints</w:t>
            </w:r>
          </w:p>
        </w:tc>
        <w:tc>
          <w:tcPr>
            <w:tcW w:w="1650" w:type="dxa"/>
          </w:tcPr>
          <w:p w14:paraId="2CB50BAC" w14:textId="77777777" w:rsidR="003D3906" w:rsidRPr="00D15FF1" w:rsidRDefault="003D3906" w:rsidP="003D3906">
            <w:pPr>
              <w:jc w:val="center"/>
              <w:rPr>
                <w:rFonts w:ascii="Calibri" w:eastAsia="Calibri" w:hAnsi="Calibri"/>
                <w:sz w:val="24"/>
              </w:rPr>
            </w:pPr>
            <w:r w:rsidRPr="00D15FF1">
              <w:rPr>
                <w:rFonts w:ascii="Calibri" w:eastAsia="Calibri" w:hAnsi="Calibri"/>
                <w:sz w:val="24"/>
              </w:rPr>
              <w:t>1.01</w:t>
            </w:r>
          </w:p>
        </w:tc>
      </w:tr>
      <w:bookmarkEnd w:id="10"/>
    </w:tbl>
    <w:p w14:paraId="2A90B710" w14:textId="77777777" w:rsidR="00901AB9" w:rsidRDefault="00901AB9" w:rsidP="00901AB9">
      <w:pPr>
        <w:pStyle w:val="BodyText"/>
      </w:pPr>
    </w:p>
    <w:p w14:paraId="0CCB9976" w14:textId="77777777" w:rsidR="00901AB9" w:rsidRPr="00D15FF1" w:rsidRDefault="00D810D6" w:rsidP="00967AE7">
      <w:pPr>
        <w:pStyle w:val="Heading1"/>
        <w:numPr>
          <w:ilvl w:val="0"/>
          <w:numId w:val="10"/>
        </w:numPr>
        <w:rPr>
          <w:color w:val="006D8B"/>
        </w:rPr>
      </w:pPr>
      <w:bookmarkStart w:id="11" w:name="_Toc84429961"/>
      <w:r w:rsidRPr="00D15FF1">
        <w:rPr>
          <w:color w:val="006D8B"/>
        </w:rPr>
        <w:t xml:space="preserve">Roles and </w:t>
      </w:r>
      <w:r w:rsidR="00901AB9" w:rsidRPr="00D15FF1">
        <w:rPr>
          <w:color w:val="006D8B"/>
        </w:rPr>
        <w:t>Responsibilities</w:t>
      </w:r>
      <w:bookmarkEnd w:id="11"/>
      <w:r w:rsidR="00901AB9" w:rsidRPr="00D15FF1">
        <w:rPr>
          <w:color w:val="006D8B"/>
        </w:rPr>
        <w:t xml:space="preserve"> </w:t>
      </w:r>
    </w:p>
    <w:p w14:paraId="79CB03A1" w14:textId="77777777" w:rsidR="005535E6" w:rsidRDefault="005535E6" w:rsidP="005535E6">
      <w:pPr>
        <w:pStyle w:val="Heading1"/>
        <w:ind w:left="360" w:firstLine="0"/>
      </w:pPr>
    </w:p>
    <w:p w14:paraId="7C57276E" w14:textId="77777777" w:rsidR="00A2783C" w:rsidRPr="00D15FF1" w:rsidRDefault="00A2783C" w:rsidP="00A2783C">
      <w:pPr>
        <w:pStyle w:val="Heading2"/>
        <w:rPr>
          <w:color w:val="006D8B"/>
        </w:rPr>
      </w:pPr>
      <w:bookmarkStart w:id="12" w:name="_Toc84429962"/>
      <w:r w:rsidRPr="00D15FF1">
        <w:rPr>
          <w:color w:val="006D8B"/>
        </w:rPr>
        <w:t>4.1</w:t>
      </w:r>
      <w:r w:rsidRPr="00D15FF1">
        <w:rPr>
          <w:color w:val="006D8B"/>
        </w:rPr>
        <w:tab/>
      </w:r>
      <w:r w:rsidR="003D3906" w:rsidRPr="00D15FF1">
        <w:rPr>
          <w:color w:val="006D8B"/>
        </w:rPr>
        <w:t xml:space="preserve">Managing Director </w:t>
      </w:r>
      <w:bookmarkEnd w:id="12"/>
    </w:p>
    <w:p w14:paraId="36908F30" w14:textId="77777777" w:rsidR="003D3906" w:rsidRPr="00D15FF1" w:rsidRDefault="003D3906" w:rsidP="003D3906">
      <w:pPr>
        <w:tabs>
          <w:tab w:val="left" w:pos="987"/>
        </w:tabs>
        <w:autoSpaceDE w:val="0"/>
        <w:autoSpaceDN w:val="0"/>
        <w:spacing w:line="237" w:lineRule="auto"/>
        <w:ind w:right="111"/>
        <w:jc w:val="both"/>
        <w:rPr>
          <w:rFonts w:ascii="Calibri" w:eastAsia="Calibri" w:hAnsi="Calibri"/>
          <w:color w:val="000000" w:themeColor="text1"/>
          <w:sz w:val="24"/>
          <w:szCs w:val="24"/>
        </w:rPr>
      </w:pPr>
      <w:r w:rsidRPr="00D15FF1">
        <w:rPr>
          <w:rFonts w:ascii="Calibri" w:eastAsia="Calibri" w:hAnsi="Calibri"/>
          <w:color w:val="000000" w:themeColor="text1"/>
          <w:sz w:val="24"/>
          <w:szCs w:val="24"/>
        </w:rPr>
        <w:t>Holds overall accountability for Complaints within Urgent Care Division, delegated through the Director and Deputy Director of Quality and Nursing regarding adherence and maintenance of the Complaints and Duty of Candour Policy Handbook within the division.</w:t>
      </w:r>
    </w:p>
    <w:p w14:paraId="62D1F163" w14:textId="77777777" w:rsidR="00A2783C" w:rsidRPr="00D15FF1" w:rsidRDefault="00A2783C" w:rsidP="003D3906">
      <w:pPr>
        <w:tabs>
          <w:tab w:val="left" w:pos="987"/>
        </w:tabs>
        <w:autoSpaceDE w:val="0"/>
        <w:autoSpaceDN w:val="0"/>
        <w:spacing w:line="237" w:lineRule="auto"/>
        <w:ind w:right="111"/>
        <w:jc w:val="both"/>
        <w:rPr>
          <w:rFonts w:ascii="Calibri" w:eastAsia="Calibri" w:hAnsi="Calibri"/>
          <w:color w:val="000000" w:themeColor="text1"/>
          <w:sz w:val="24"/>
          <w:szCs w:val="24"/>
        </w:rPr>
      </w:pPr>
    </w:p>
    <w:p w14:paraId="2B2651B6" w14:textId="77777777" w:rsidR="00A2783C" w:rsidRPr="000F1D8B" w:rsidRDefault="00A2783C" w:rsidP="00A2783C">
      <w:pPr>
        <w:pStyle w:val="Heading2"/>
        <w:rPr>
          <w:color w:val="006D8B"/>
        </w:rPr>
      </w:pPr>
      <w:bookmarkStart w:id="13" w:name="_Toc84429963"/>
      <w:r w:rsidRPr="000F1D8B">
        <w:rPr>
          <w:color w:val="31849B" w:themeColor="accent5" w:themeShade="BF"/>
        </w:rPr>
        <w:t>4.2</w:t>
      </w:r>
      <w:r w:rsidRPr="000F1D8B">
        <w:rPr>
          <w:color w:val="31849B" w:themeColor="accent5" w:themeShade="BF"/>
        </w:rPr>
        <w:tab/>
      </w:r>
      <w:r w:rsidR="003D3906" w:rsidRPr="000F1D8B">
        <w:rPr>
          <w:color w:val="006D8B"/>
        </w:rPr>
        <w:t xml:space="preserve">Regional Directors/Head of Clinical Governance </w:t>
      </w:r>
      <w:bookmarkEnd w:id="13"/>
    </w:p>
    <w:p w14:paraId="7819786C" w14:textId="77777777" w:rsidR="003D3906" w:rsidRPr="00D15FF1" w:rsidRDefault="003D3906" w:rsidP="003D3906">
      <w:pPr>
        <w:tabs>
          <w:tab w:val="left" w:pos="987"/>
        </w:tabs>
        <w:autoSpaceDE w:val="0"/>
        <w:autoSpaceDN w:val="0"/>
        <w:spacing w:line="237" w:lineRule="auto"/>
        <w:ind w:right="111"/>
        <w:jc w:val="both"/>
        <w:rPr>
          <w:rFonts w:ascii="Calibri" w:eastAsia="Calibri" w:hAnsi="Calibri"/>
          <w:color w:val="000000" w:themeColor="text1"/>
          <w:sz w:val="24"/>
          <w:szCs w:val="24"/>
        </w:rPr>
      </w:pPr>
      <w:r w:rsidRPr="00D15FF1">
        <w:rPr>
          <w:rFonts w:ascii="Calibri" w:eastAsia="Calibri" w:hAnsi="Calibri"/>
          <w:color w:val="000000" w:themeColor="text1"/>
          <w:sz w:val="24"/>
          <w:szCs w:val="24"/>
        </w:rPr>
        <w:t>Are regionally accountable for all complaints management and duty of candour within their region, including the training and development of their staff and the reporting of standards, learning and best practice.</w:t>
      </w:r>
    </w:p>
    <w:p w14:paraId="042DC81D" w14:textId="77777777" w:rsidR="00A2783C" w:rsidRPr="00A2783C" w:rsidRDefault="00A2783C" w:rsidP="003D3906">
      <w:pPr>
        <w:tabs>
          <w:tab w:val="left" w:pos="987"/>
        </w:tabs>
        <w:autoSpaceDE w:val="0"/>
        <w:autoSpaceDN w:val="0"/>
        <w:spacing w:line="237" w:lineRule="auto"/>
        <w:ind w:right="111"/>
        <w:jc w:val="both"/>
        <w:rPr>
          <w:rFonts w:ascii="Calibri" w:eastAsia="Calibri" w:hAnsi="Calibri"/>
          <w:color w:val="244061" w:themeColor="accent1" w:themeShade="80"/>
          <w:sz w:val="24"/>
          <w:szCs w:val="24"/>
        </w:rPr>
      </w:pPr>
    </w:p>
    <w:p w14:paraId="6B62C431" w14:textId="77777777" w:rsidR="00A2783C" w:rsidRPr="00D15FF1" w:rsidRDefault="00A2783C" w:rsidP="00A2783C">
      <w:pPr>
        <w:pStyle w:val="Heading2"/>
        <w:rPr>
          <w:color w:val="006D8B"/>
        </w:rPr>
      </w:pPr>
      <w:bookmarkStart w:id="14" w:name="_Toc84429964"/>
      <w:r w:rsidRPr="00D15FF1">
        <w:rPr>
          <w:color w:val="006D8B"/>
        </w:rPr>
        <w:t>4.3</w:t>
      </w:r>
      <w:r w:rsidRPr="00D15FF1">
        <w:rPr>
          <w:color w:val="006D8B"/>
        </w:rPr>
        <w:tab/>
      </w:r>
      <w:r w:rsidR="003D3906" w:rsidRPr="00D15FF1">
        <w:rPr>
          <w:color w:val="006D8B"/>
        </w:rPr>
        <w:t xml:space="preserve">Operational /Clinical Managers </w:t>
      </w:r>
      <w:bookmarkEnd w:id="14"/>
    </w:p>
    <w:p w14:paraId="470D8CD4" w14:textId="77777777" w:rsidR="003D3906" w:rsidRPr="00D15FF1" w:rsidRDefault="003D3906" w:rsidP="00A2783C">
      <w:pPr>
        <w:tabs>
          <w:tab w:val="left" w:pos="987"/>
        </w:tabs>
        <w:autoSpaceDE w:val="0"/>
        <w:autoSpaceDN w:val="0"/>
        <w:spacing w:line="237" w:lineRule="auto"/>
        <w:ind w:right="111"/>
        <w:jc w:val="both"/>
        <w:rPr>
          <w:rFonts w:ascii="Calibri" w:eastAsia="Calibri" w:hAnsi="Calibri"/>
          <w:color w:val="000000" w:themeColor="text1"/>
          <w:sz w:val="24"/>
          <w:szCs w:val="24"/>
        </w:rPr>
      </w:pPr>
      <w:r w:rsidRPr="00D15FF1">
        <w:rPr>
          <w:rFonts w:ascii="Calibri" w:eastAsia="Calibri" w:hAnsi="Calibri"/>
          <w:color w:val="000000" w:themeColor="text1"/>
          <w:sz w:val="24"/>
          <w:szCs w:val="24"/>
        </w:rPr>
        <w:t xml:space="preserve">Are responsible for listening to and capturing informal complaints, raising a DATIX, at the time the verbal complaint is made and document full details of any subsequent actions. They will attempt “local resolution” for all verbally received complaints at the time the complaint is made. </w:t>
      </w:r>
    </w:p>
    <w:p w14:paraId="6DE072C3" w14:textId="77777777" w:rsidR="00A2783C" w:rsidRPr="00D15FF1" w:rsidRDefault="00A2783C" w:rsidP="00A2783C">
      <w:pPr>
        <w:tabs>
          <w:tab w:val="left" w:pos="987"/>
        </w:tabs>
        <w:autoSpaceDE w:val="0"/>
        <w:autoSpaceDN w:val="0"/>
        <w:spacing w:line="237" w:lineRule="auto"/>
        <w:ind w:right="111"/>
        <w:jc w:val="both"/>
        <w:rPr>
          <w:rFonts w:ascii="Calibri" w:eastAsia="Calibri" w:hAnsi="Calibri"/>
          <w:color w:val="000000" w:themeColor="text1"/>
          <w:sz w:val="24"/>
          <w:szCs w:val="24"/>
        </w:rPr>
      </w:pPr>
    </w:p>
    <w:p w14:paraId="569F8332" w14:textId="77777777" w:rsidR="00A2783C" w:rsidRPr="00D15FF1" w:rsidRDefault="00A2783C" w:rsidP="00A2783C">
      <w:pPr>
        <w:pStyle w:val="Heading2"/>
        <w:rPr>
          <w:color w:val="006D8B"/>
        </w:rPr>
      </w:pPr>
      <w:bookmarkStart w:id="15" w:name="_Toc84429965"/>
      <w:r w:rsidRPr="00D15FF1">
        <w:rPr>
          <w:color w:val="006D8B"/>
        </w:rPr>
        <w:t>4.4</w:t>
      </w:r>
      <w:r w:rsidRPr="00D15FF1">
        <w:rPr>
          <w:color w:val="006D8B"/>
        </w:rPr>
        <w:tab/>
      </w:r>
      <w:r w:rsidR="003D3906" w:rsidRPr="00D15FF1">
        <w:rPr>
          <w:color w:val="006D8B"/>
        </w:rPr>
        <w:t xml:space="preserve">Governance Team </w:t>
      </w:r>
      <w:bookmarkEnd w:id="15"/>
    </w:p>
    <w:p w14:paraId="407905C8" w14:textId="4A1C6BF3" w:rsidR="003D3906" w:rsidRPr="00D15FF1" w:rsidRDefault="003D3906" w:rsidP="003D3906">
      <w:pPr>
        <w:tabs>
          <w:tab w:val="left" w:pos="987"/>
        </w:tabs>
        <w:autoSpaceDE w:val="0"/>
        <w:autoSpaceDN w:val="0"/>
        <w:spacing w:before="57" w:line="237" w:lineRule="auto"/>
        <w:ind w:right="110"/>
        <w:jc w:val="both"/>
        <w:rPr>
          <w:color w:val="000000" w:themeColor="text1"/>
          <w:sz w:val="24"/>
          <w:szCs w:val="24"/>
        </w:rPr>
      </w:pPr>
      <w:r w:rsidRPr="00D15FF1">
        <w:rPr>
          <w:rFonts w:ascii="Calibri" w:eastAsia="Calibri" w:hAnsi="Calibri"/>
          <w:color w:val="000000" w:themeColor="text1"/>
          <w:sz w:val="24"/>
          <w:szCs w:val="24"/>
        </w:rPr>
        <w:t>Managing the receipt of complaints received in writing, by email or via the website link</w:t>
      </w:r>
      <w:r w:rsidR="00CE3232" w:rsidRPr="00D15FF1">
        <w:rPr>
          <w:rFonts w:ascii="Calibri" w:eastAsia="Calibri" w:hAnsi="Calibri"/>
          <w:color w:val="000000" w:themeColor="text1"/>
          <w:sz w:val="24"/>
          <w:szCs w:val="24"/>
        </w:rPr>
        <w:t>,</w:t>
      </w:r>
      <w:r w:rsidR="00CE3232" w:rsidRPr="00D15FF1">
        <w:rPr>
          <w:color w:val="000000" w:themeColor="text1"/>
        </w:rPr>
        <w:t xml:space="preserve"> </w:t>
      </w:r>
      <w:hyperlink r:id="rId16" w:history="1">
        <w:r w:rsidR="00CE3232" w:rsidRPr="00D15FF1">
          <w:rPr>
            <w:rStyle w:val="Hyperlink"/>
            <w:color w:val="000000" w:themeColor="text1"/>
          </w:rPr>
          <w:t>Vocare - Policies and statements</w:t>
        </w:r>
      </w:hyperlink>
      <w:r w:rsidRPr="00D15FF1">
        <w:rPr>
          <w:color w:val="000000" w:themeColor="text1"/>
          <w:sz w:val="24"/>
          <w:szCs w:val="24"/>
        </w:rPr>
        <w:t xml:space="preserve"> or </w:t>
      </w:r>
      <w:r w:rsidRPr="00D15FF1">
        <w:rPr>
          <w:color w:val="000000" w:themeColor="text1"/>
          <w:sz w:val="24"/>
          <w:szCs w:val="24"/>
          <w:u w:val="single"/>
        </w:rPr>
        <w:t xml:space="preserve">http://www.greenbrook.nhs.uk/how-to-complain) </w:t>
      </w:r>
      <w:r w:rsidRPr="00D15FF1">
        <w:rPr>
          <w:rFonts w:ascii="Calibri" w:eastAsia="Calibri" w:hAnsi="Calibri"/>
          <w:color w:val="000000" w:themeColor="text1"/>
          <w:sz w:val="24"/>
          <w:szCs w:val="24"/>
        </w:rPr>
        <w:t xml:space="preserve">the Governance Team will be responsible for initial contact with complainant, acknowledging the complaint and implementing Duty of Candour, as part of managing all elements of the process, identified </w:t>
      </w:r>
      <w:r w:rsidR="00F7378A" w:rsidRPr="00D15FF1">
        <w:rPr>
          <w:rFonts w:ascii="Calibri" w:eastAsia="Calibri" w:hAnsi="Calibri"/>
          <w:color w:val="000000" w:themeColor="text1"/>
          <w:sz w:val="24"/>
          <w:szCs w:val="24"/>
        </w:rPr>
        <w:t>in the UCD Complaints and Duty of Candour Policy Handbook.</w:t>
      </w:r>
      <w:r w:rsidRPr="00D15FF1">
        <w:rPr>
          <w:color w:val="000000" w:themeColor="text1"/>
          <w:sz w:val="24"/>
          <w:szCs w:val="24"/>
        </w:rPr>
        <w:t xml:space="preserve"> </w:t>
      </w:r>
      <w:bookmarkStart w:id="16" w:name="_Hlk83211953"/>
    </w:p>
    <w:p w14:paraId="7DDFA3B7" w14:textId="77777777" w:rsidR="00A2783C" w:rsidRPr="003D3906" w:rsidRDefault="00A2783C" w:rsidP="003D3906">
      <w:pPr>
        <w:tabs>
          <w:tab w:val="left" w:pos="987"/>
        </w:tabs>
        <w:autoSpaceDE w:val="0"/>
        <w:autoSpaceDN w:val="0"/>
        <w:spacing w:before="57" w:line="237" w:lineRule="auto"/>
        <w:ind w:right="110"/>
        <w:jc w:val="both"/>
        <w:rPr>
          <w:sz w:val="24"/>
          <w:szCs w:val="24"/>
        </w:rPr>
      </w:pPr>
    </w:p>
    <w:p w14:paraId="0798B06D" w14:textId="77777777" w:rsidR="00A2783C" w:rsidRPr="00D15FF1" w:rsidRDefault="00A2783C" w:rsidP="00A2783C">
      <w:pPr>
        <w:pStyle w:val="Heading2"/>
        <w:rPr>
          <w:color w:val="006D8B"/>
        </w:rPr>
      </w:pPr>
      <w:bookmarkStart w:id="17" w:name="_Toc84429966"/>
      <w:bookmarkEnd w:id="16"/>
      <w:r w:rsidRPr="00D15FF1">
        <w:rPr>
          <w:color w:val="006D8B"/>
        </w:rPr>
        <w:t>4.5</w:t>
      </w:r>
      <w:r w:rsidRPr="00D15FF1">
        <w:rPr>
          <w:color w:val="006D8B"/>
        </w:rPr>
        <w:tab/>
      </w:r>
      <w:r w:rsidR="003D3906" w:rsidRPr="00D15FF1">
        <w:rPr>
          <w:color w:val="006D8B"/>
        </w:rPr>
        <w:t>All</w:t>
      </w:r>
      <w:r w:rsidR="003D3906" w:rsidRPr="00D15FF1">
        <w:rPr>
          <w:color w:val="006D8B"/>
          <w:spacing w:val="-3"/>
        </w:rPr>
        <w:t xml:space="preserve"> </w:t>
      </w:r>
      <w:r w:rsidR="003D3906" w:rsidRPr="00D15FF1">
        <w:rPr>
          <w:color w:val="006D8B"/>
        </w:rPr>
        <w:t xml:space="preserve">Staff </w:t>
      </w:r>
      <w:bookmarkEnd w:id="17"/>
    </w:p>
    <w:p w14:paraId="07B4EC57" w14:textId="77777777" w:rsidR="005535E6" w:rsidRPr="00D15FF1" w:rsidRDefault="003D3906" w:rsidP="003D3906">
      <w:pPr>
        <w:pStyle w:val="BodyText"/>
        <w:ind w:left="0"/>
        <w:rPr>
          <w:color w:val="000000" w:themeColor="text1"/>
        </w:rPr>
      </w:pPr>
      <w:r w:rsidRPr="00D15FF1">
        <w:rPr>
          <w:color w:val="000000" w:themeColor="text1"/>
          <w:szCs w:val="24"/>
        </w:rPr>
        <w:t>All staff are responsible for informing the shift lead, line manager or department manager of any</w:t>
      </w:r>
      <w:r w:rsidRPr="00D15FF1">
        <w:rPr>
          <w:color w:val="000000" w:themeColor="text1"/>
          <w:spacing w:val="1"/>
          <w:szCs w:val="24"/>
        </w:rPr>
        <w:t xml:space="preserve"> </w:t>
      </w:r>
      <w:r w:rsidRPr="00D15FF1">
        <w:rPr>
          <w:color w:val="000000" w:themeColor="text1"/>
          <w:szCs w:val="24"/>
        </w:rPr>
        <w:t>concern raised by users of the service.</w:t>
      </w:r>
      <w:r w:rsidRPr="00D15FF1">
        <w:rPr>
          <w:color w:val="000000" w:themeColor="text1"/>
          <w:spacing w:val="-3"/>
          <w:szCs w:val="24"/>
        </w:rPr>
        <w:t xml:space="preserve"> </w:t>
      </w:r>
      <w:r w:rsidRPr="00D15FF1">
        <w:rPr>
          <w:color w:val="000000" w:themeColor="text1"/>
          <w:szCs w:val="24"/>
        </w:rPr>
        <w:t>Each</w:t>
      </w:r>
      <w:r w:rsidRPr="00D15FF1">
        <w:rPr>
          <w:color w:val="000000" w:themeColor="text1"/>
          <w:spacing w:val="-7"/>
          <w:szCs w:val="24"/>
        </w:rPr>
        <w:t xml:space="preserve"> </w:t>
      </w:r>
      <w:r w:rsidRPr="00D15FF1">
        <w:rPr>
          <w:color w:val="000000" w:themeColor="text1"/>
          <w:szCs w:val="24"/>
        </w:rPr>
        <w:t>staff</w:t>
      </w:r>
      <w:r w:rsidRPr="00D15FF1">
        <w:rPr>
          <w:color w:val="000000" w:themeColor="text1"/>
          <w:spacing w:val="-4"/>
          <w:szCs w:val="24"/>
        </w:rPr>
        <w:t xml:space="preserve"> </w:t>
      </w:r>
      <w:r w:rsidRPr="00D15FF1">
        <w:rPr>
          <w:color w:val="000000" w:themeColor="text1"/>
          <w:szCs w:val="24"/>
        </w:rPr>
        <w:t>member</w:t>
      </w:r>
      <w:r w:rsidRPr="00D15FF1">
        <w:rPr>
          <w:color w:val="000000" w:themeColor="text1"/>
          <w:spacing w:val="-4"/>
          <w:szCs w:val="24"/>
        </w:rPr>
        <w:t xml:space="preserve"> </w:t>
      </w:r>
      <w:r w:rsidRPr="00D15FF1">
        <w:rPr>
          <w:color w:val="000000" w:themeColor="text1"/>
          <w:szCs w:val="24"/>
        </w:rPr>
        <w:t>will</w:t>
      </w:r>
      <w:r w:rsidRPr="00D15FF1">
        <w:rPr>
          <w:color w:val="000000" w:themeColor="text1"/>
          <w:spacing w:val="-6"/>
          <w:szCs w:val="24"/>
        </w:rPr>
        <w:t xml:space="preserve"> </w:t>
      </w:r>
      <w:r w:rsidRPr="00D15FF1">
        <w:rPr>
          <w:color w:val="000000" w:themeColor="text1"/>
          <w:szCs w:val="24"/>
        </w:rPr>
        <w:t>be</w:t>
      </w:r>
      <w:r w:rsidRPr="00D15FF1">
        <w:rPr>
          <w:color w:val="000000" w:themeColor="text1"/>
          <w:spacing w:val="-4"/>
          <w:szCs w:val="24"/>
        </w:rPr>
        <w:t xml:space="preserve"> </w:t>
      </w:r>
      <w:r w:rsidRPr="00D15FF1">
        <w:rPr>
          <w:color w:val="000000" w:themeColor="text1"/>
          <w:szCs w:val="24"/>
        </w:rPr>
        <w:t>advised</w:t>
      </w:r>
      <w:r w:rsidRPr="00D15FF1">
        <w:rPr>
          <w:color w:val="000000" w:themeColor="text1"/>
          <w:spacing w:val="-6"/>
          <w:szCs w:val="24"/>
        </w:rPr>
        <w:t xml:space="preserve"> </w:t>
      </w:r>
      <w:r w:rsidRPr="00D15FF1">
        <w:rPr>
          <w:color w:val="000000" w:themeColor="text1"/>
          <w:szCs w:val="24"/>
        </w:rPr>
        <w:t>during</w:t>
      </w:r>
      <w:r w:rsidRPr="00D15FF1">
        <w:rPr>
          <w:color w:val="000000" w:themeColor="text1"/>
          <w:spacing w:val="-5"/>
          <w:szCs w:val="24"/>
        </w:rPr>
        <w:t xml:space="preserve"> </w:t>
      </w:r>
      <w:r w:rsidRPr="00D15FF1">
        <w:rPr>
          <w:color w:val="000000" w:themeColor="text1"/>
          <w:szCs w:val="24"/>
        </w:rPr>
        <w:t>induction</w:t>
      </w:r>
      <w:r w:rsidRPr="00D15FF1">
        <w:rPr>
          <w:color w:val="000000" w:themeColor="text1"/>
          <w:spacing w:val="-5"/>
          <w:szCs w:val="24"/>
        </w:rPr>
        <w:t xml:space="preserve"> </w:t>
      </w:r>
      <w:r w:rsidRPr="00D15FF1">
        <w:rPr>
          <w:color w:val="000000" w:themeColor="text1"/>
          <w:szCs w:val="24"/>
        </w:rPr>
        <w:t>of</w:t>
      </w:r>
      <w:r w:rsidRPr="00D15FF1">
        <w:rPr>
          <w:color w:val="000000" w:themeColor="text1"/>
          <w:spacing w:val="-6"/>
          <w:szCs w:val="24"/>
        </w:rPr>
        <w:t xml:space="preserve"> </w:t>
      </w:r>
      <w:r w:rsidRPr="00D15FF1">
        <w:rPr>
          <w:color w:val="000000" w:themeColor="text1"/>
          <w:szCs w:val="24"/>
        </w:rPr>
        <w:t>their</w:t>
      </w:r>
      <w:r w:rsidRPr="00D15FF1">
        <w:rPr>
          <w:color w:val="000000" w:themeColor="text1"/>
          <w:spacing w:val="-5"/>
          <w:szCs w:val="24"/>
        </w:rPr>
        <w:t xml:space="preserve"> </w:t>
      </w:r>
      <w:r w:rsidRPr="00D15FF1">
        <w:rPr>
          <w:color w:val="000000" w:themeColor="text1"/>
          <w:szCs w:val="24"/>
        </w:rPr>
        <w:t>responsibility</w:t>
      </w:r>
      <w:r w:rsidRPr="00D15FF1">
        <w:rPr>
          <w:color w:val="000000" w:themeColor="text1"/>
          <w:spacing w:val="-1"/>
          <w:szCs w:val="24"/>
        </w:rPr>
        <w:t xml:space="preserve"> </w:t>
      </w:r>
      <w:r w:rsidRPr="00D15FF1">
        <w:rPr>
          <w:color w:val="000000" w:themeColor="text1"/>
          <w:szCs w:val="24"/>
        </w:rPr>
        <w:t>regarding</w:t>
      </w:r>
      <w:r w:rsidRPr="00D15FF1">
        <w:rPr>
          <w:color w:val="000000" w:themeColor="text1"/>
          <w:spacing w:val="-48"/>
          <w:szCs w:val="24"/>
        </w:rPr>
        <w:t xml:space="preserve"> </w:t>
      </w:r>
      <w:r w:rsidRPr="00D15FF1">
        <w:rPr>
          <w:color w:val="000000" w:themeColor="text1"/>
          <w:szCs w:val="24"/>
        </w:rPr>
        <w:t>this and of to whom they should report any concerns on to</w:t>
      </w:r>
      <w:r w:rsidR="00A2783C" w:rsidRPr="00D15FF1">
        <w:rPr>
          <w:color w:val="000000" w:themeColor="text1"/>
          <w:szCs w:val="24"/>
        </w:rPr>
        <w:t>.</w:t>
      </w:r>
    </w:p>
    <w:p w14:paraId="42DB758F" w14:textId="77777777" w:rsidR="005535E6" w:rsidRDefault="005535E6" w:rsidP="00A2783C">
      <w:pPr>
        <w:pStyle w:val="BodyText"/>
        <w:ind w:left="0"/>
      </w:pPr>
    </w:p>
    <w:p w14:paraId="7839D260" w14:textId="77777777" w:rsidR="00901AB9" w:rsidRPr="00D15FF1" w:rsidRDefault="00D810D6" w:rsidP="00967AE7">
      <w:pPr>
        <w:pStyle w:val="Heading1"/>
        <w:numPr>
          <w:ilvl w:val="0"/>
          <w:numId w:val="10"/>
        </w:numPr>
        <w:rPr>
          <w:color w:val="006D8B"/>
        </w:rPr>
      </w:pPr>
      <w:bookmarkStart w:id="18" w:name="_Toc84429967"/>
      <w:r w:rsidRPr="00D15FF1">
        <w:rPr>
          <w:color w:val="006D8B"/>
        </w:rPr>
        <w:t>Main Body of the Policy</w:t>
      </w:r>
      <w:bookmarkEnd w:id="18"/>
      <w:r w:rsidRPr="00D15FF1">
        <w:rPr>
          <w:color w:val="006D8B"/>
        </w:rPr>
        <w:t xml:space="preserve"> </w:t>
      </w:r>
    </w:p>
    <w:p w14:paraId="5D48AE80" w14:textId="77777777" w:rsidR="00A2783C" w:rsidRPr="00D15FF1" w:rsidRDefault="00A2783C" w:rsidP="00A2783C">
      <w:pPr>
        <w:pStyle w:val="BodyText"/>
        <w:spacing w:before="116"/>
        <w:ind w:left="0" w:right="115"/>
        <w:rPr>
          <w:color w:val="000000" w:themeColor="text1"/>
          <w:szCs w:val="24"/>
        </w:rPr>
      </w:pPr>
      <w:r w:rsidRPr="00D15FF1">
        <w:rPr>
          <w:color w:val="000000" w:themeColor="text1"/>
          <w:szCs w:val="24"/>
        </w:rPr>
        <w:t>The division will treat any complaint seriously and will ensure that:</w:t>
      </w:r>
    </w:p>
    <w:p w14:paraId="485B47A1" w14:textId="77777777" w:rsidR="00A2783C" w:rsidRPr="00D15FF1" w:rsidRDefault="00A2783C" w:rsidP="00A2783C">
      <w:pPr>
        <w:pStyle w:val="BodyText"/>
        <w:ind w:left="0"/>
        <w:rPr>
          <w:color w:val="000000" w:themeColor="text1"/>
        </w:rPr>
      </w:pPr>
      <w:r w:rsidRPr="00D15FF1">
        <w:rPr>
          <w:color w:val="000000" w:themeColor="text1"/>
        </w:rPr>
        <w:lastRenderedPageBreak/>
        <w:t>All users of the service know how to make a complaint and how the complaint will be investigated, ensuring this is thorough and fair. Posters and leaflets are   available at all Centres where the division provides services.</w:t>
      </w:r>
    </w:p>
    <w:p w14:paraId="70D7D13D" w14:textId="77777777" w:rsidR="00A2783C" w:rsidRPr="00D15FF1" w:rsidRDefault="00A2783C" w:rsidP="00A2783C">
      <w:pPr>
        <w:pStyle w:val="BodyText"/>
        <w:rPr>
          <w:color w:val="000000" w:themeColor="text1"/>
        </w:rPr>
      </w:pPr>
      <w:r w:rsidRPr="00D15FF1">
        <w:rPr>
          <w:color w:val="000000" w:themeColor="text1"/>
        </w:rPr>
        <w:t xml:space="preserve">An apology is always given, saying sorry is: </w:t>
      </w:r>
    </w:p>
    <w:p w14:paraId="228304A0" w14:textId="77777777" w:rsidR="00A2783C" w:rsidRPr="00D15FF1" w:rsidRDefault="00A2783C" w:rsidP="00A2783C">
      <w:pPr>
        <w:pStyle w:val="BodyText"/>
        <w:rPr>
          <w:color w:val="000000" w:themeColor="text1"/>
        </w:rPr>
      </w:pPr>
      <w:r w:rsidRPr="00804A71">
        <w:tab/>
      </w:r>
      <w:r w:rsidRPr="00D15FF1">
        <w:rPr>
          <w:b/>
          <w:bCs/>
          <w:color w:val="006D8B"/>
        </w:rPr>
        <w:t xml:space="preserve">√ </w:t>
      </w:r>
      <w:r w:rsidRPr="00A2783C">
        <w:rPr>
          <w:b/>
          <w:bCs/>
          <w:color w:val="17365D" w:themeColor="text2" w:themeShade="BF"/>
        </w:rPr>
        <w:t xml:space="preserve"> </w:t>
      </w:r>
      <w:r w:rsidRPr="00A2783C">
        <w:rPr>
          <w:color w:val="17365D" w:themeColor="text2" w:themeShade="BF"/>
        </w:rPr>
        <w:t xml:space="preserve"> </w:t>
      </w:r>
      <w:r w:rsidRPr="00D15FF1">
        <w:rPr>
          <w:color w:val="000000" w:themeColor="text1"/>
        </w:rPr>
        <w:t>always the right thing to do</w:t>
      </w:r>
    </w:p>
    <w:p w14:paraId="17554485" w14:textId="77777777" w:rsidR="00A2783C" w:rsidRPr="00D15FF1" w:rsidRDefault="00A2783C" w:rsidP="00A2783C">
      <w:pPr>
        <w:pStyle w:val="BodyText"/>
        <w:rPr>
          <w:color w:val="000000" w:themeColor="text1"/>
        </w:rPr>
      </w:pPr>
      <w:r w:rsidRPr="00D15FF1">
        <w:rPr>
          <w:color w:val="000000" w:themeColor="text1"/>
        </w:rPr>
        <w:tab/>
      </w:r>
      <w:r w:rsidRPr="00D15FF1">
        <w:rPr>
          <w:b/>
          <w:bCs/>
          <w:color w:val="006D8B"/>
        </w:rPr>
        <w:t>√</w:t>
      </w:r>
      <w:r w:rsidRPr="00D15FF1">
        <w:rPr>
          <w:color w:val="006D8B"/>
        </w:rPr>
        <w:t xml:space="preserve"> </w:t>
      </w:r>
      <w:r w:rsidRPr="00D15FF1">
        <w:rPr>
          <w:color w:val="000000" w:themeColor="text1"/>
        </w:rPr>
        <w:t xml:space="preserve">  not an admission of liability</w:t>
      </w:r>
    </w:p>
    <w:p w14:paraId="3D32665A" w14:textId="77777777" w:rsidR="00A2783C" w:rsidRPr="00D15FF1" w:rsidRDefault="00A2783C" w:rsidP="00A2783C">
      <w:pPr>
        <w:pStyle w:val="BodyText"/>
        <w:rPr>
          <w:color w:val="000000" w:themeColor="text1"/>
        </w:rPr>
      </w:pPr>
      <w:r w:rsidRPr="00D15FF1">
        <w:rPr>
          <w:color w:val="000000" w:themeColor="text1"/>
        </w:rPr>
        <w:tab/>
      </w:r>
      <w:r w:rsidRPr="00D15FF1">
        <w:rPr>
          <w:b/>
          <w:bCs/>
          <w:color w:val="006D8B"/>
        </w:rPr>
        <w:t>√</w:t>
      </w:r>
      <w:r w:rsidRPr="00D15FF1">
        <w:rPr>
          <w:b/>
          <w:bCs/>
          <w:color w:val="000000" w:themeColor="text1"/>
        </w:rPr>
        <w:t xml:space="preserve"> </w:t>
      </w:r>
      <w:r w:rsidRPr="00D15FF1">
        <w:rPr>
          <w:color w:val="000000" w:themeColor="text1"/>
        </w:rPr>
        <w:t xml:space="preserve">  acknowledges that something could have gone better</w:t>
      </w:r>
    </w:p>
    <w:p w14:paraId="518D61D6" w14:textId="77777777" w:rsidR="00A2783C" w:rsidRPr="00D15FF1" w:rsidRDefault="00A2783C" w:rsidP="00A2783C">
      <w:pPr>
        <w:pStyle w:val="BodyText"/>
        <w:rPr>
          <w:color w:val="000000" w:themeColor="text1"/>
        </w:rPr>
      </w:pPr>
      <w:r w:rsidRPr="00D15FF1">
        <w:rPr>
          <w:color w:val="000000" w:themeColor="text1"/>
        </w:rPr>
        <w:tab/>
      </w:r>
      <w:r w:rsidRPr="00D15FF1">
        <w:rPr>
          <w:b/>
          <w:bCs/>
          <w:color w:val="006D8B"/>
        </w:rPr>
        <w:t>√</w:t>
      </w:r>
      <w:r w:rsidRPr="00D15FF1">
        <w:rPr>
          <w:b/>
          <w:bCs/>
          <w:color w:val="000000" w:themeColor="text1"/>
        </w:rPr>
        <w:t xml:space="preserve"> </w:t>
      </w:r>
      <w:r w:rsidRPr="00D15FF1">
        <w:rPr>
          <w:color w:val="000000" w:themeColor="text1"/>
        </w:rPr>
        <w:t xml:space="preserve">  the first step to learning from what happened and preventing it recurring</w:t>
      </w:r>
    </w:p>
    <w:p w14:paraId="37EF3219" w14:textId="77777777" w:rsidR="00A2783C" w:rsidRPr="00D15FF1" w:rsidRDefault="00A2783C" w:rsidP="00A2783C">
      <w:pPr>
        <w:pStyle w:val="BodyText"/>
        <w:rPr>
          <w:color w:val="000000" w:themeColor="text1"/>
        </w:rPr>
      </w:pPr>
      <w:r w:rsidRPr="00D15FF1">
        <w:rPr>
          <w:color w:val="000000" w:themeColor="text1"/>
        </w:rPr>
        <w:tab/>
      </w:r>
      <w:r w:rsidRPr="00D15FF1">
        <w:rPr>
          <w:b/>
          <w:bCs/>
          <w:color w:val="006D8B"/>
        </w:rPr>
        <w:t>√</w:t>
      </w:r>
      <w:r w:rsidRPr="00D15FF1">
        <w:rPr>
          <w:color w:val="006D8B"/>
        </w:rPr>
        <w:t xml:space="preserve"> </w:t>
      </w:r>
      <w:r w:rsidRPr="00D15FF1">
        <w:rPr>
          <w:color w:val="000000" w:themeColor="text1"/>
        </w:rPr>
        <w:t xml:space="preserve">  it is also a statutory, regulatory, and professional requirement (NHS Resolution)</w:t>
      </w:r>
    </w:p>
    <w:p w14:paraId="6E61BD60" w14:textId="77777777" w:rsidR="00A2783C" w:rsidRPr="00D15FF1" w:rsidRDefault="00A2783C" w:rsidP="00BB4C90">
      <w:pPr>
        <w:pStyle w:val="BodyText"/>
        <w:numPr>
          <w:ilvl w:val="0"/>
          <w:numId w:val="18"/>
        </w:numPr>
        <w:rPr>
          <w:color w:val="000000" w:themeColor="text1"/>
        </w:rPr>
      </w:pPr>
      <w:r w:rsidRPr="00D15FF1">
        <w:rPr>
          <w:color w:val="000000" w:themeColor="text1"/>
        </w:rPr>
        <w:t>Compensations Act 2006 states; ‘An apology, an offer of treatment or other redress, shall not of itself amount to an admission of negligence or breach of statutory duty’. (</w:t>
      </w:r>
      <w:proofErr w:type="gramStart"/>
      <w:r w:rsidRPr="00D15FF1">
        <w:rPr>
          <w:color w:val="000000" w:themeColor="text1"/>
        </w:rPr>
        <w:t>source</w:t>
      </w:r>
      <w:proofErr w:type="gramEnd"/>
      <w:r w:rsidRPr="00D15FF1">
        <w:rPr>
          <w:color w:val="000000" w:themeColor="text1"/>
        </w:rPr>
        <w:t>: Compensation Act 2006 – Chapter 29 page 3)</w:t>
      </w:r>
    </w:p>
    <w:p w14:paraId="36AAF2FA" w14:textId="77777777" w:rsidR="00A2783C" w:rsidRPr="00D15FF1" w:rsidRDefault="00A2783C" w:rsidP="00BB4C90">
      <w:pPr>
        <w:pStyle w:val="BodyText"/>
        <w:numPr>
          <w:ilvl w:val="0"/>
          <w:numId w:val="18"/>
        </w:numPr>
        <w:rPr>
          <w:color w:val="000000" w:themeColor="text1"/>
        </w:rPr>
      </w:pPr>
      <w:r w:rsidRPr="00D15FF1">
        <w:rPr>
          <w:color w:val="000000" w:themeColor="text1"/>
        </w:rPr>
        <w:t>All complainants receive information to enable them to understand the complaints procedure and feel supported throughout.</w:t>
      </w:r>
    </w:p>
    <w:p w14:paraId="57383843" w14:textId="77777777" w:rsidR="00A2783C" w:rsidRPr="00D15FF1" w:rsidRDefault="00A2783C" w:rsidP="00BB4C90">
      <w:pPr>
        <w:pStyle w:val="BodyText"/>
        <w:numPr>
          <w:ilvl w:val="0"/>
          <w:numId w:val="18"/>
        </w:numPr>
        <w:rPr>
          <w:color w:val="000000" w:themeColor="text1"/>
        </w:rPr>
      </w:pPr>
      <w:r w:rsidRPr="00D15FF1">
        <w:rPr>
          <w:color w:val="000000" w:themeColor="text1"/>
        </w:rPr>
        <w:t>Any ability for local resolution of verbal complaints will be sought, locally, at the time of the complaint.</w:t>
      </w:r>
    </w:p>
    <w:p w14:paraId="22D33B35" w14:textId="77777777" w:rsidR="00A2783C" w:rsidRPr="00D15FF1" w:rsidRDefault="00A2783C" w:rsidP="00BB4C90">
      <w:pPr>
        <w:pStyle w:val="BodyText"/>
        <w:numPr>
          <w:ilvl w:val="0"/>
          <w:numId w:val="18"/>
        </w:numPr>
        <w:rPr>
          <w:color w:val="000000" w:themeColor="text1"/>
        </w:rPr>
      </w:pPr>
      <w:r w:rsidRPr="00D15FF1">
        <w:rPr>
          <w:color w:val="000000" w:themeColor="text1"/>
        </w:rPr>
        <w:t>Complainants will always be treated with dignity, respect and courtesy and be given a clear plan on how the concern will be investigated.</w:t>
      </w:r>
    </w:p>
    <w:p w14:paraId="1C932411" w14:textId="77777777" w:rsidR="00A2783C" w:rsidRPr="00D15FF1" w:rsidRDefault="00A2783C" w:rsidP="00BB4C90">
      <w:pPr>
        <w:pStyle w:val="BodyText"/>
        <w:numPr>
          <w:ilvl w:val="0"/>
          <w:numId w:val="18"/>
        </w:numPr>
        <w:rPr>
          <w:color w:val="000000" w:themeColor="text1"/>
        </w:rPr>
      </w:pPr>
      <w:r w:rsidRPr="00D15FF1">
        <w:rPr>
          <w:color w:val="000000" w:themeColor="text1"/>
        </w:rPr>
        <w:t>Any high-risk issues identified during the investigation will be dealt with at the time. This will include a full Serious Case Initial Findings process (See Urgent Care Division Incident Policy), where required, ensuring appropriate escalation and actions take place.</w:t>
      </w:r>
    </w:p>
    <w:p w14:paraId="53DB6269" w14:textId="77777777" w:rsidR="00A2783C" w:rsidRPr="00D15FF1" w:rsidRDefault="00A2783C" w:rsidP="00BB4C90">
      <w:pPr>
        <w:pStyle w:val="BodyText"/>
        <w:numPr>
          <w:ilvl w:val="0"/>
          <w:numId w:val="18"/>
        </w:numPr>
        <w:rPr>
          <w:color w:val="000000" w:themeColor="text1"/>
        </w:rPr>
      </w:pPr>
      <w:r w:rsidRPr="00D15FF1">
        <w:rPr>
          <w:color w:val="000000" w:themeColor="text1"/>
        </w:rPr>
        <w:t>All staff will be trained in complaints handling and clear guidance will be given on when, how and with whom complaints are shared.</w:t>
      </w:r>
    </w:p>
    <w:p w14:paraId="225B45DD" w14:textId="77777777" w:rsidR="00A2783C" w:rsidRPr="00804A71" w:rsidRDefault="00A2783C" w:rsidP="00A2783C">
      <w:pPr>
        <w:pStyle w:val="ListParagraph"/>
        <w:tabs>
          <w:tab w:val="left" w:pos="1987"/>
        </w:tabs>
        <w:autoSpaceDE w:val="0"/>
        <w:autoSpaceDN w:val="0"/>
        <w:spacing w:before="187"/>
        <w:ind w:left="360" w:right="115"/>
        <w:jc w:val="both"/>
        <w:rPr>
          <w:sz w:val="24"/>
          <w:szCs w:val="24"/>
        </w:rPr>
      </w:pPr>
    </w:p>
    <w:p w14:paraId="22940275" w14:textId="77777777" w:rsidR="00BB4C90" w:rsidRPr="00D15FF1" w:rsidRDefault="00BB4C90" w:rsidP="00BB4C90">
      <w:pPr>
        <w:pStyle w:val="Heading1"/>
        <w:numPr>
          <w:ilvl w:val="0"/>
          <w:numId w:val="10"/>
        </w:numPr>
        <w:rPr>
          <w:color w:val="006D8B"/>
        </w:rPr>
      </w:pPr>
      <w:bookmarkStart w:id="19" w:name="_Toc83914766"/>
      <w:bookmarkStart w:id="20" w:name="_Toc84429968"/>
      <w:r w:rsidRPr="00D15FF1">
        <w:rPr>
          <w:color w:val="006D8B"/>
        </w:rPr>
        <w:t>Training</w:t>
      </w:r>
      <w:bookmarkEnd w:id="19"/>
      <w:bookmarkEnd w:id="20"/>
    </w:p>
    <w:p w14:paraId="232F0DCF" w14:textId="77777777" w:rsidR="00BB4C90" w:rsidRDefault="00BB4C90" w:rsidP="00BB4C90">
      <w:pPr>
        <w:pStyle w:val="BodyText"/>
        <w:spacing w:before="1"/>
        <w:rPr>
          <w:b/>
        </w:rPr>
      </w:pPr>
    </w:p>
    <w:p w14:paraId="5F3186BA" w14:textId="77777777" w:rsidR="00BB4C90" w:rsidRPr="00D15FF1" w:rsidRDefault="00BB4C90" w:rsidP="00BB4C90">
      <w:pPr>
        <w:pStyle w:val="BodyText"/>
        <w:spacing w:before="1"/>
        <w:rPr>
          <w:color w:val="000000" w:themeColor="text1"/>
          <w:szCs w:val="24"/>
        </w:rPr>
      </w:pPr>
      <w:r w:rsidRPr="00D15FF1">
        <w:rPr>
          <w:color w:val="000000" w:themeColor="text1"/>
          <w:szCs w:val="24"/>
        </w:rPr>
        <w:t>All staff dealing with complaints will be required to have achieved the following t raining, relevant to their role:</w:t>
      </w:r>
    </w:p>
    <w:p w14:paraId="0A0A872F" w14:textId="77777777" w:rsidR="00BB4C90" w:rsidRPr="00D15FF1" w:rsidRDefault="00BB4C90" w:rsidP="00BB4C90">
      <w:pPr>
        <w:pStyle w:val="BodyText"/>
        <w:numPr>
          <w:ilvl w:val="0"/>
          <w:numId w:val="18"/>
        </w:numPr>
        <w:rPr>
          <w:color w:val="000000" w:themeColor="text1"/>
        </w:rPr>
      </w:pPr>
      <w:r w:rsidRPr="00D15FF1">
        <w:rPr>
          <w:color w:val="000000" w:themeColor="text1"/>
        </w:rPr>
        <w:t>Statutory and Mandatory Training – full compliance</w:t>
      </w:r>
    </w:p>
    <w:p w14:paraId="50F0C1FB" w14:textId="77777777" w:rsidR="00BB4C90" w:rsidRPr="00D15FF1" w:rsidRDefault="00BB4C90" w:rsidP="00BB4C90">
      <w:pPr>
        <w:pStyle w:val="BodyText"/>
        <w:numPr>
          <w:ilvl w:val="0"/>
          <w:numId w:val="18"/>
        </w:numPr>
        <w:rPr>
          <w:color w:val="000000" w:themeColor="text1"/>
        </w:rPr>
      </w:pPr>
      <w:r w:rsidRPr="00D15FF1">
        <w:rPr>
          <w:color w:val="000000" w:themeColor="text1"/>
        </w:rPr>
        <w:t>DATIX Training – For all staff involved in receiving complaints from users of the service.</w:t>
      </w:r>
    </w:p>
    <w:p w14:paraId="3F4EA4F5" w14:textId="77777777" w:rsidR="00BB4C90" w:rsidRPr="00D15FF1" w:rsidRDefault="00BB4C90" w:rsidP="00BB4C90">
      <w:pPr>
        <w:pStyle w:val="BodyText"/>
        <w:numPr>
          <w:ilvl w:val="0"/>
          <w:numId w:val="18"/>
        </w:numPr>
        <w:rPr>
          <w:color w:val="000000" w:themeColor="text1"/>
        </w:rPr>
      </w:pPr>
      <w:r w:rsidRPr="00D15FF1">
        <w:rPr>
          <w:color w:val="000000" w:themeColor="text1"/>
        </w:rPr>
        <w:t>Root Cause Analysis Training – For all staff taking on the role of an Investigation Officer and any other staff deemed appropriate by the Regional Team</w:t>
      </w:r>
    </w:p>
    <w:p w14:paraId="471B1EA0" w14:textId="77777777" w:rsidR="00BB4C90" w:rsidRPr="00D15FF1" w:rsidRDefault="00BB4C90" w:rsidP="00BB4C90">
      <w:pPr>
        <w:pStyle w:val="BodyText"/>
        <w:numPr>
          <w:ilvl w:val="0"/>
          <w:numId w:val="18"/>
        </w:numPr>
        <w:rPr>
          <w:color w:val="000000" w:themeColor="text1"/>
        </w:rPr>
      </w:pPr>
      <w:r w:rsidRPr="00D15FF1">
        <w:rPr>
          <w:color w:val="000000" w:themeColor="text1"/>
        </w:rPr>
        <w:t>Conflict Resolution Training – for all Operational Team Leaders and Clinicians</w:t>
      </w:r>
    </w:p>
    <w:p w14:paraId="7672AEDF" w14:textId="77777777" w:rsidR="00BB4C90" w:rsidRPr="00D15FF1" w:rsidRDefault="00BB4C90" w:rsidP="00BB4C90">
      <w:pPr>
        <w:pStyle w:val="BodyText"/>
        <w:numPr>
          <w:ilvl w:val="0"/>
          <w:numId w:val="18"/>
        </w:numPr>
        <w:rPr>
          <w:color w:val="000000" w:themeColor="text1"/>
        </w:rPr>
      </w:pPr>
      <w:r w:rsidRPr="00D15FF1">
        <w:rPr>
          <w:color w:val="000000" w:themeColor="text1"/>
        </w:rPr>
        <w:t>Duty of Candour Training – For all staff dealing with complaints</w:t>
      </w:r>
    </w:p>
    <w:p w14:paraId="28AB9D8B" w14:textId="77777777" w:rsidR="00BB4C90" w:rsidRPr="00D15FF1" w:rsidRDefault="00BB4C90" w:rsidP="00BB4C90">
      <w:pPr>
        <w:pStyle w:val="BodyText"/>
        <w:numPr>
          <w:ilvl w:val="0"/>
          <w:numId w:val="18"/>
        </w:numPr>
        <w:rPr>
          <w:color w:val="000000" w:themeColor="text1"/>
        </w:rPr>
      </w:pPr>
      <w:r w:rsidRPr="00D15FF1">
        <w:rPr>
          <w:color w:val="000000" w:themeColor="text1"/>
        </w:rPr>
        <w:t>Mental Capacity Act and Deprivation of Liberties Training – For all staff dealing with patients</w:t>
      </w:r>
    </w:p>
    <w:p w14:paraId="5AC7B323" w14:textId="77777777" w:rsidR="00BB4C90" w:rsidRPr="00D15FF1" w:rsidRDefault="00BB4C90" w:rsidP="00BB4C90">
      <w:pPr>
        <w:pStyle w:val="BodyText"/>
        <w:numPr>
          <w:ilvl w:val="0"/>
          <w:numId w:val="18"/>
        </w:numPr>
        <w:rPr>
          <w:color w:val="000000" w:themeColor="text1"/>
        </w:rPr>
      </w:pPr>
      <w:r w:rsidRPr="00D15FF1">
        <w:rPr>
          <w:color w:val="000000" w:themeColor="text1"/>
        </w:rPr>
        <w:t>Safeguarding Training – For all staff dealing with users of the services</w:t>
      </w:r>
    </w:p>
    <w:p w14:paraId="3A303728" w14:textId="77777777" w:rsidR="00BB4C90" w:rsidRPr="00D15FF1" w:rsidRDefault="00BB4C90" w:rsidP="00BB4C90">
      <w:pPr>
        <w:pStyle w:val="BodyText"/>
        <w:numPr>
          <w:ilvl w:val="0"/>
          <w:numId w:val="18"/>
        </w:numPr>
        <w:rPr>
          <w:color w:val="000000" w:themeColor="text1"/>
        </w:rPr>
      </w:pPr>
      <w:r w:rsidRPr="00D15FF1">
        <w:rPr>
          <w:color w:val="000000" w:themeColor="text1"/>
        </w:rPr>
        <w:lastRenderedPageBreak/>
        <w:t>PREVENT Training for all staff dealing with users of the services.</w:t>
      </w:r>
    </w:p>
    <w:p w14:paraId="66C0D385" w14:textId="77777777" w:rsidR="00BB4C90" w:rsidRPr="00D15FF1" w:rsidRDefault="00BB4C90" w:rsidP="00BB4C90">
      <w:pPr>
        <w:pStyle w:val="BodyText"/>
        <w:numPr>
          <w:ilvl w:val="0"/>
          <w:numId w:val="18"/>
        </w:numPr>
        <w:rPr>
          <w:color w:val="000000" w:themeColor="text1"/>
        </w:rPr>
      </w:pPr>
      <w:r w:rsidRPr="00D15FF1">
        <w:rPr>
          <w:color w:val="000000" w:themeColor="text1"/>
        </w:rPr>
        <w:t>Complaints Training (division specific) for all Governance Team staff</w:t>
      </w:r>
    </w:p>
    <w:p w14:paraId="0E7F74EE" w14:textId="77777777" w:rsidR="00BB4C90" w:rsidRPr="00D15FF1" w:rsidRDefault="00BB4C90" w:rsidP="00BB4C90">
      <w:pPr>
        <w:pStyle w:val="BodyText"/>
        <w:ind w:left="840"/>
        <w:rPr>
          <w:color w:val="006D8B"/>
        </w:rPr>
      </w:pPr>
    </w:p>
    <w:p w14:paraId="4AB5793F" w14:textId="77777777" w:rsidR="00BB4C90" w:rsidRPr="00D15FF1" w:rsidRDefault="00BB4C90" w:rsidP="00BB4C90">
      <w:pPr>
        <w:pStyle w:val="Heading1"/>
        <w:numPr>
          <w:ilvl w:val="0"/>
          <w:numId w:val="10"/>
        </w:numPr>
        <w:rPr>
          <w:color w:val="006D8B"/>
        </w:rPr>
      </w:pPr>
      <w:bookmarkStart w:id="21" w:name="_Toc83914767"/>
      <w:bookmarkStart w:id="22" w:name="_Toc84429969"/>
      <w:r w:rsidRPr="00D15FF1">
        <w:rPr>
          <w:color w:val="006D8B"/>
        </w:rPr>
        <w:t>Reporting Process</w:t>
      </w:r>
      <w:bookmarkEnd w:id="21"/>
      <w:bookmarkEnd w:id="22"/>
    </w:p>
    <w:p w14:paraId="2EF934DD" w14:textId="77777777" w:rsidR="00BB4C90" w:rsidRPr="00D15FF1" w:rsidRDefault="00BB4C90" w:rsidP="00BB4C90">
      <w:pPr>
        <w:pStyle w:val="BodyText"/>
        <w:spacing w:before="11"/>
        <w:rPr>
          <w:b/>
          <w:color w:val="006D8B"/>
          <w:sz w:val="21"/>
        </w:rPr>
      </w:pPr>
    </w:p>
    <w:p w14:paraId="296DC6FF" w14:textId="77777777" w:rsidR="00BB4C90" w:rsidRPr="00D15FF1" w:rsidRDefault="00BB4C90" w:rsidP="00BB4C90">
      <w:pPr>
        <w:pStyle w:val="Heading2"/>
        <w:rPr>
          <w:color w:val="006D8B"/>
        </w:rPr>
      </w:pPr>
      <w:bookmarkStart w:id="23" w:name="_Toc84429970"/>
      <w:r w:rsidRPr="00D15FF1">
        <w:rPr>
          <w:color w:val="006D8B"/>
        </w:rPr>
        <w:t>7.1    Metrics</w:t>
      </w:r>
      <w:bookmarkEnd w:id="23"/>
    </w:p>
    <w:p w14:paraId="7377EDC4" w14:textId="77777777" w:rsidR="00BB4C90" w:rsidRPr="00D15FF1" w:rsidRDefault="00BB4C90" w:rsidP="00BB4C90">
      <w:pPr>
        <w:pStyle w:val="BodyText"/>
        <w:ind w:left="567" w:right="-26"/>
        <w:rPr>
          <w:color w:val="000000" w:themeColor="text1"/>
          <w:szCs w:val="24"/>
        </w:rPr>
      </w:pPr>
      <w:r w:rsidRPr="00D15FF1">
        <w:rPr>
          <w:color w:val="000000" w:themeColor="text1"/>
          <w:szCs w:val="24"/>
        </w:rPr>
        <w:t xml:space="preserve">The following metrics will be collated monthly for reporting requirements to the local Clinical Commissioning Group, Regional Quality Group and the Urgent Care Division Quality and Safety Committee.  An overview of complaints by service, regional and organisation wide will also be part of the Urgent Care Division Annual Quality Account. It is expected that each Region will have a weekly/monthly reporting process to ensure focus on timeliness of complaint resolution. </w:t>
      </w:r>
    </w:p>
    <w:p w14:paraId="5AE95CD5" w14:textId="77777777" w:rsidR="00BB4C90" w:rsidRDefault="00BB4C90" w:rsidP="00BB4C90">
      <w:pPr>
        <w:pStyle w:val="BodyText"/>
        <w:spacing w:before="1"/>
      </w:pPr>
    </w:p>
    <w:p w14:paraId="459B2F1F" w14:textId="77777777" w:rsidR="00BB4C90" w:rsidRPr="00D15FF1" w:rsidRDefault="00BB4C90" w:rsidP="00BB4C90">
      <w:pPr>
        <w:pStyle w:val="Heading2"/>
        <w:rPr>
          <w:color w:val="006D8B"/>
        </w:rPr>
      </w:pPr>
      <w:bookmarkStart w:id="24" w:name="_Toc84429971"/>
      <w:r w:rsidRPr="00D15FF1">
        <w:rPr>
          <w:color w:val="006D8B"/>
        </w:rPr>
        <w:t>7.2    Regional metrics reporting requirements:</w:t>
      </w:r>
      <w:bookmarkEnd w:id="24"/>
    </w:p>
    <w:p w14:paraId="6D6B86A2" w14:textId="77777777" w:rsidR="00BB4C90" w:rsidRDefault="00BB4C90" w:rsidP="00BB4C90">
      <w:pPr>
        <w:pStyle w:val="BodyText"/>
        <w:spacing w:before="1"/>
      </w:pPr>
    </w:p>
    <w:p w14:paraId="5118F4E7" w14:textId="77777777" w:rsidR="00BB4C90" w:rsidRPr="00D15FF1" w:rsidRDefault="00BB4C90" w:rsidP="00BB4C90">
      <w:pPr>
        <w:pStyle w:val="BodyText"/>
        <w:numPr>
          <w:ilvl w:val="0"/>
          <w:numId w:val="18"/>
        </w:numPr>
        <w:rPr>
          <w:color w:val="000000" w:themeColor="text1"/>
        </w:rPr>
      </w:pPr>
      <w:r w:rsidRPr="00D15FF1">
        <w:rPr>
          <w:color w:val="000000" w:themeColor="text1"/>
        </w:rPr>
        <w:t xml:space="preserve">Local resolution achieved within 48 hours </w:t>
      </w:r>
    </w:p>
    <w:p w14:paraId="45782C17" w14:textId="77777777" w:rsidR="00BB4C90" w:rsidRPr="00D15FF1" w:rsidRDefault="00BB4C90" w:rsidP="00BB4C90">
      <w:pPr>
        <w:pStyle w:val="BodyText"/>
        <w:numPr>
          <w:ilvl w:val="0"/>
          <w:numId w:val="18"/>
        </w:numPr>
        <w:rPr>
          <w:color w:val="000000" w:themeColor="text1"/>
        </w:rPr>
      </w:pPr>
      <w:r w:rsidRPr="00D15FF1">
        <w:rPr>
          <w:color w:val="000000" w:themeColor="text1"/>
        </w:rPr>
        <w:t>Number of formal complaints received (by month/by region)</w:t>
      </w:r>
    </w:p>
    <w:p w14:paraId="2E4056F5" w14:textId="77777777" w:rsidR="00BB4C90" w:rsidRPr="00D15FF1" w:rsidRDefault="00BB4C90" w:rsidP="00BB4C90">
      <w:pPr>
        <w:pStyle w:val="BodyText"/>
        <w:numPr>
          <w:ilvl w:val="0"/>
          <w:numId w:val="18"/>
        </w:numPr>
        <w:rPr>
          <w:color w:val="000000" w:themeColor="text1"/>
        </w:rPr>
      </w:pPr>
      <w:r w:rsidRPr="00D15FF1">
        <w:rPr>
          <w:color w:val="000000" w:themeColor="text1"/>
        </w:rPr>
        <w:t>Number of complaints upheld/not upheld/partially upheld</w:t>
      </w:r>
    </w:p>
    <w:p w14:paraId="7554BE5B" w14:textId="77777777" w:rsidR="00BB4C90" w:rsidRPr="00D15FF1" w:rsidRDefault="00BB4C90" w:rsidP="00BB4C90">
      <w:pPr>
        <w:pStyle w:val="BodyText"/>
        <w:numPr>
          <w:ilvl w:val="0"/>
          <w:numId w:val="18"/>
        </w:numPr>
        <w:rPr>
          <w:color w:val="000000" w:themeColor="text1"/>
        </w:rPr>
      </w:pPr>
      <w:r w:rsidRPr="00D15FF1">
        <w:rPr>
          <w:color w:val="000000" w:themeColor="text1"/>
        </w:rPr>
        <w:t>Acknowledgement letter standard achieved within 3 working days</w:t>
      </w:r>
    </w:p>
    <w:p w14:paraId="4F17A297" w14:textId="77777777" w:rsidR="00BB4C90" w:rsidRPr="00D15FF1" w:rsidRDefault="00BB4C90" w:rsidP="00BB4C90">
      <w:pPr>
        <w:pStyle w:val="BodyText"/>
        <w:numPr>
          <w:ilvl w:val="0"/>
          <w:numId w:val="18"/>
        </w:numPr>
        <w:rPr>
          <w:color w:val="000000" w:themeColor="text1"/>
        </w:rPr>
      </w:pPr>
      <w:r w:rsidRPr="00D15FF1">
        <w:rPr>
          <w:color w:val="000000" w:themeColor="text1"/>
        </w:rPr>
        <w:t>30 working day response standard achieved (by month/by region)</w:t>
      </w:r>
    </w:p>
    <w:p w14:paraId="58C56CAC" w14:textId="77777777" w:rsidR="00BB4C90" w:rsidRPr="00D15FF1" w:rsidRDefault="00BB4C90" w:rsidP="00BB4C90">
      <w:pPr>
        <w:pStyle w:val="BodyText"/>
        <w:numPr>
          <w:ilvl w:val="0"/>
          <w:numId w:val="18"/>
        </w:numPr>
        <w:rPr>
          <w:color w:val="000000" w:themeColor="text1"/>
        </w:rPr>
      </w:pPr>
      <w:r w:rsidRPr="00D15FF1">
        <w:rPr>
          <w:color w:val="000000" w:themeColor="text1"/>
        </w:rPr>
        <w:t>Complaints open at month end/closed within month/remained open</w:t>
      </w:r>
    </w:p>
    <w:p w14:paraId="28E6D8F4" w14:textId="77777777" w:rsidR="00BB4C90" w:rsidRPr="00D15FF1" w:rsidRDefault="00BB4C90" w:rsidP="00BB4C90">
      <w:pPr>
        <w:pStyle w:val="BodyText"/>
        <w:numPr>
          <w:ilvl w:val="0"/>
          <w:numId w:val="18"/>
        </w:numPr>
        <w:rPr>
          <w:color w:val="000000" w:themeColor="text1"/>
        </w:rPr>
      </w:pPr>
      <w:r w:rsidRPr="00D15FF1">
        <w:rPr>
          <w:color w:val="000000" w:themeColor="text1"/>
        </w:rPr>
        <w:t>Themes and trends (by month/by region)</w:t>
      </w:r>
    </w:p>
    <w:p w14:paraId="3B1DD3A5" w14:textId="77777777" w:rsidR="00BB4C90" w:rsidRPr="00D15FF1" w:rsidRDefault="00BB4C90" w:rsidP="00BB4C90">
      <w:pPr>
        <w:pStyle w:val="BodyText"/>
        <w:numPr>
          <w:ilvl w:val="0"/>
          <w:numId w:val="18"/>
        </w:numPr>
        <w:rPr>
          <w:color w:val="000000" w:themeColor="text1"/>
        </w:rPr>
      </w:pPr>
      <w:r w:rsidRPr="00D15FF1">
        <w:rPr>
          <w:color w:val="000000" w:themeColor="text1"/>
        </w:rPr>
        <w:t>Redress outcomes identified (by month/by region)</w:t>
      </w:r>
    </w:p>
    <w:p w14:paraId="024D33F7" w14:textId="77777777" w:rsidR="00BB4C90" w:rsidRDefault="00BB4C90" w:rsidP="00BB4C90">
      <w:pPr>
        <w:pStyle w:val="ListParagraph"/>
        <w:tabs>
          <w:tab w:val="left" w:pos="1190"/>
        </w:tabs>
        <w:ind w:left="1134"/>
      </w:pPr>
    </w:p>
    <w:p w14:paraId="66CF4818" w14:textId="77777777" w:rsidR="00BB4C90" w:rsidRPr="000F1D8B" w:rsidRDefault="00BB4C90" w:rsidP="00BB4C90">
      <w:pPr>
        <w:pStyle w:val="Heading1"/>
        <w:numPr>
          <w:ilvl w:val="0"/>
          <w:numId w:val="10"/>
        </w:numPr>
        <w:rPr>
          <w:color w:val="006D8B"/>
        </w:rPr>
      </w:pPr>
      <w:bookmarkStart w:id="25" w:name="_Toc83914768"/>
      <w:bookmarkStart w:id="26" w:name="_Toc84429972"/>
      <w:r w:rsidRPr="000F1D8B">
        <w:rPr>
          <w:color w:val="006D8B"/>
        </w:rPr>
        <w:t>Out of Scope</w:t>
      </w:r>
      <w:bookmarkEnd w:id="25"/>
      <w:bookmarkEnd w:id="26"/>
    </w:p>
    <w:p w14:paraId="390DB7DC" w14:textId="77777777" w:rsidR="00BB4C90" w:rsidRPr="000F1D8B" w:rsidRDefault="00BB4C90" w:rsidP="00BB4C90">
      <w:pPr>
        <w:pStyle w:val="BodyText"/>
        <w:spacing w:before="8"/>
        <w:rPr>
          <w:bCs/>
          <w:sz w:val="21"/>
        </w:rPr>
      </w:pPr>
    </w:p>
    <w:p w14:paraId="5E53360E" w14:textId="77777777" w:rsidR="00BB4C90" w:rsidRPr="00D15FF1" w:rsidRDefault="00BB4C90" w:rsidP="00BB4C90">
      <w:pPr>
        <w:pStyle w:val="BodyText"/>
        <w:rPr>
          <w:color w:val="000000" w:themeColor="text1"/>
        </w:rPr>
      </w:pPr>
      <w:r w:rsidRPr="00D15FF1">
        <w:rPr>
          <w:color w:val="000000" w:themeColor="text1"/>
          <w:szCs w:val="24"/>
        </w:rPr>
        <w:t>This policy does not cover any of the following</w:t>
      </w:r>
      <w:r w:rsidRPr="00D15FF1">
        <w:rPr>
          <w:color w:val="000000" w:themeColor="text1"/>
        </w:rPr>
        <w:t>:</w:t>
      </w:r>
    </w:p>
    <w:p w14:paraId="394DADB3" w14:textId="77777777" w:rsidR="00BB4C90" w:rsidRPr="00D15FF1" w:rsidRDefault="00BB4C90" w:rsidP="00BB4C90">
      <w:pPr>
        <w:pStyle w:val="BodyText"/>
        <w:numPr>
          <w:ilvl w:val="0"/>
          <w:numId w:val="18"/>
        </w:numPr>
        <w:rPr>
          <w:color w:val="000000" w:themeColor="text1"/>
        </w:rPr>
      </w:pPr>
      <w:r w:rsidRPr="00D15FF1">
        <w:rPr>
          <w:color w:val="000000" w:themeColor="text1"/>
        </w:rPr>
        <w:t>Complaints made by other NHS organisations, private or independent providers. These would be dealt with under the Health Care Professional Feedback Standard Operating Procedure. If they are made about Urgent Care Division, Urgent Care Division should raise a complaint and deal with it in line with this Policy.</w:t>
      </w:r>
    </w:p>
    <w:p w14:paraId="740D741B" w14:textId="77777777" w:rsidR="00BB4C90" w:rsidRPr="00D15FF1" w:rsidRDefault="00BB4C90" w:rsidP="00BB4C90">
      <w:pPr>
        <w:pStyle w:val="BodyText"/>
        <w:numPr>
          <w:ilvl w:val="0"/>
          <w:numId w:val="18"/>
        </w:numPr>
        <w:rPr>
          <w:color w:val="000000" w:themeColor="text1"/>
        </w:rPr>
      </w:pPr>
      <w:r w:rsidRPr="00D15FF1">
        <w:rPr>
          <w:color w:val="000000" w:themeColor="text1"/>
        </w:rPr>
        <w:t>Complaints made by an Employee, about their Employment. These would be dealt with through</w:t>
      </w:r>
    </w:p>
    <w:p w14:paraId="432C25F8" w14:textId="77777777" w:rsidR="00BB4C90" w:rsidRPr="00D15FF1" w:rsidRDefault="00BB4C90" w:rsidP="00BB4C90">
      <w:pPr>
        <w:pStyle w:val="BodyText"/>
        <w:numPr>
          <w:ilvl w:val="0"/>
          <w:numId w:val="18"/>
        </w:numPr>
        <w:rPr>
          <w:color w:val="000000" w:themeColor="text1"/>
        </w:rPr>
      </w:pPr>
      <w:r w:rsidRPr="00D15FF1">
        <w:rPr>
          <w:color w:val="000000" w:themeColor="text1"/>
        </w:rPr>
        <w:t>Urgent Care Division’s Grievance Policy.</w:t>
      </w:r>
    </w:p>
    <w:p w14:paraId="0FB9862B" w14:textId="77777777" w:rsidR="00BB4C90" w:rsidRPr="00D15FF1" w:rsidRDefault="00BB4C90" w:rsidP="008C4976">
      <w:pPr>
        <w:pStyle w:val="BodyText"/>
        <w:numPr>
          <w:ilvl w:val="0"/>
          <w:numId w:val="18"/>
        </w:numPr>
        <w:rPr>
          <w:color w:val="000000" w:themeColor="text1"/>
        </w:rPr>
      </w:pPr>
      <w:r w:rsidRPr="00D15FF1">
        <w:rPr>
          <w:color w:val="000000" w:themeColor="text1"/>
        </w:rPr>
        <w:t>A complaint that was previously investigated and concluded under this policy. This would be dealt</w:t>
      </w:r>
      <w:r w:rsidR="00F7378A" w:rsidRPr="00D15FF1">
        <w:rPr>
          <w:color w:val="000000" w:themeColor="text1"/>
        </w:rPr>
        <w:t xml:space="preserve"> </w:t>
      </w:r>
      <w:r w:rsidRPr="00D15FF1">
        <w:rPr>
          <w:color w:val="000000" w:themeColor="text1"/>
        </w:rPr>
        <w:t>with under the “remains dissatisfied” and referred to the PHSO</w:t>
      </w:r>
    </w:p>
    <w:p w14:paraId="5B5CE8C0" w14:textId="77777777" w:rsidR="00BB4C90" w:rsidRPr="00D15FF1" w:rsidRDefault="00BB4C90" w:rsidP="00BB4C90">
      <w:pPr>
        <w:pStyle w:val="BodyText"/>
        <w:numPr>
          <w:ilvl w:val="0"/>
          <w:numId w:val="18"/>
        </w:numPr>
        <w:rPr>
          <w:color w:val="000000" w:themeColor="text1"/>
        </w:rPr>
      </w:pPr>
      <w:r w:rsidRPr="00D15FF1">
        <w:rPr>
          <w:color w:val="000000" w:themeColor="text1"/>
        </w:rPr>
        <w:t xml:space="preserve">A complaint that was dealt with through a verbal complaints process which was locally </w:t>
      </w:r>
      <w:r w:rsidRPr="00D15FF1">
        <w:rPr>
          <w:color w:val="000000" w:themeColor="text1"/>
        </w:rPr>
        <w:lastRenderedPageBreak/>
        <w:t>resolved at the time.</w:t>
      </w:r>
    </w:p>
    <w:p w14:paraId="1659F262" w14:textId="77777777" w:rsidR="00BB4C90" w:rsidRPr="00D15FF1" w:rsidRDefault="00BB4C90" w:rsidP="00BB4C90">
      <w:pPr>
        <w:pStyle w:val="BodyText"/>
        <w:numPr>
          <w:ilvl w:val="0"/>
          <w:numId w:val="18"/>
        </w:numPr>
        <w:rPr>
          <w:color w:val="000000" w:themeColor="text1"/>
        </w:rPr>
      </w:pPr>
      <w:r w:rsidRPr="00D15FF1">
        <w:rPr>
          <w:color w:val="000000" w:themeColor="text1"/>
        </w:rPr>
        <w:t>A complaint regarding a failure to comply with the Freedom of Information Act 2000.</w:t>
      </w:r>
    </w:p>
    <w:p w14:paraId="13B44AE8" w14:textId="77777777" w:rsidR="00967AE7" w:rsidRDefault="00967AE7" w:rsidP="00BB4C90">
      <w:pPr>
        <w:pStyle w:val="BodyText"/>
      </w:pPr>
    </w:p>
    <w:p w14:paraId="06AA6DB1" w14:textId="77777777" w:rsidR="00F7378A" w:rsidRDefault="00F7378A" w:rsidP="00BB4C90">
      <w:pPr>
        <w:pStyle w:val="BodyText"/>
      </w:pPr>
    </w:p>
    <w:p w14:paraId="533ED6BF" w14:textId="77777777" w:rsidR="00BB4C90" w:rsidRPr="00D15FF1" w:rsidRDefault="00BB4C90" w:rsidP="00BB4C90">
      <w:pPr>
        <w:pStyle w:val="Heading1"/>
        <w:rPr>
          <w:color w:val="006D8B"/>
        </w:rPr>
      </w:pPr>
      <w:bookmarkStart w:id="27" w:name="_Toc83914782"/>
      <w:bookmarkStart w:id="28" w:name="_Toc84429973"/>
      <w:r w:rsidRPr="00D15FF1">
        <w:rPr>
          <w:color w:val="006D8B"/>
        </w:rPr>
        <w:t>Appendix 1 Equality Impact Assessment Initial Screening Tool (Form A)</w:t>
      </w:r>
      <w:bookmarkEnd w:id="27"/>
      <w:bookmarkEnd w:id="28"/>
      <w:r w:rsidRPr="00D15FF1">
        <w:rPr>
          <w:color w:val="006D8B"/>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
        <w:gridCol w:w="1070"/>
        <w:gridCol w:w="1519"/>
        <w:gridCol w:w="1524"/>
        <w:gridCol w:w="653"/>
        <w:gridCol w:w="472"/>
        <w:gridCol w:w="567"/>
        <w:gridCol w:w="1549"/>
        <w:gridCol w:w="2820"/>
      </w:tblGrid>
      <w:tr w:rsidR="00BB4C90" w:rsidRPr="006A7236" w14:paraId="68E615DD" w14:textId="77777777" w:rsidTr="00D15FF1">
        <w:trPr>
          <w:trHeight w:val="229"/>
          <w:jc w:val="center"/>
        </w:trPr>
        <w:tc>
          <w:tcPr>
            <w:tcW w:w="1528" w:type="dxa"/>
            <w:gridSpan w:val="2"/>
            <w:tcBorders>
              <w:top w:val="nil"/>
              <w:left w:val="single" w:sz="4" w:space="0" w:color="auto"/>
              <w:bottom w:val="single" w:sz="4" w:space="0" w:color="auto"/>
              <w:right w:val="single" w:sz="4" w:space="0" w:color="auto"/>
            </w:tcBorders>
            <w:shd w:val="clear" w:color="auto" w:fill="006D8B"/>
          </w:tcPr>
          <w:p w14:paraId="2CC1471D" w14:textId="77777777" w:rsidR="00BB4C90" w:rsidRPr="00792F72" w:rsidRDefault="00BB4C90" w:rsidP="00A73BDD">
            <w:pPr>
              <w:rPr>
                <w:color w:val="FFFFFF" w:themeColor="background1"/>
              </w:rPr>
            </w:pPr>
          </w:p>
          <w:p w14:paraId="0DD1E254" w14:textId="77777777" w:rsidR="00BB4C90" w:rsidRPr="00792F72" w:rsidRDefault="00BB4C90" w:rsidP="00A73BDD">
            <w:pPr>
              <w:rPr>
                <w:rFonts w:cstheme="minorHAnsi"/>
                <w:color w:val="FFFFFF" w:themeColor="background1"/>
                <w:sz w:val="18"/>
                <w:szCs w:val="18"/>
              </w:rPr>
            </w:pPr>
            <w:r w:rsidRPr="00792F72">
              <w:rPr>
                <w:rFonts w:cstheme="minorHAnsi"/>
                <w:color w:val="FFFFFF" w:themeColor="background1"/>
                <w:sz w:val="18"/>
                <w:szCs w:val="18"/>
              </w:rPr>
              <w:t>Document Name:</w:t>
            </w:r>
          </w:p>
        </w:tc>
        <w:tc>
          <w:tcPr>
            <w:tcW w:w="3712" w:type="dxa"/>
            <w:gridSpan w:val="3"/>
            <w:tcBorders>
              <w:top w:val="nil"/>
              <w:left w:val="single" w:sz="4" w:space="0" w:color="auto"/>
              <w:bottom w:val="single" w:sz="4" w:space="0" w:color="auto"/>
              <w:right w:val="single" w:sz="4" w:space="0" w:color="auto"/>
            </w:tcBorders>
            <w:shd w:val="clear" w:color="auto" w:fill="006D8B"/>
          </w:tcPr>
          <w:p w14:paraId="47E46C3C" w14:textId="77777777" w:rsidR="00BB4C90" w:rsidRPr="00792F72" w:rsidRDefault="00BB4C90" w:rsidP="00A73BDD">
            <w:pPr>
              <w:rPr>
                <w:rFonts w:cstheme="minorHAnsi"/>
                <w:color w:val="FFFFFF" w:themeColor="background1"/>
                <w:sz w:val="18"/>
                <w:szCs w:val="18"/>
              </w:rPr>
            </w:pPr>
            <w:r w:rsidRPr="00792F72">
              <w:rPr>
                <w:rFonts w:cstheme="minorHAnsi"/>
                <w:color w:val="FFFFFF" w:themeColor="background1"/>
                <w:sz w:val="18"/>
                <w:szCs w:val="18"/>
              </w:rPr>
              <w:t>UCD-GOV-002-POL Complaints and Duty of Candour Policy Handbook</w:t>
            </w:r>
          </w:p>
        </w:tc>
        <w:tc>
          <w:tcPr>
            <w:tcW w:w="2552" w:type="dxa"/>
            <w:gridSpan w:val="3"/>
            <w:tcBorders>
              <w:top w:val="nil"/>
              <w:left w:val="single" w:sz="4" w:space="0" w:color="auto"/>
              <w:bottom w:val="single" w:sz="4" w:space="0" w:color="auto"/>
              <w:right w:val="single" w:sz="4" w:space="0" w:color="auto"/>
            </w:tcBorders>
            <w:shd w:val="clear" w:color="auto" w:fill="006D8B"/>
          </w:tcPr>
          <w:p w14:paraId="21190AB9" w14:textId="77777777" w:rsidR="00BB4C90" w:rsidRPr="00792F72" w:rsidRDefault="00BB4C90" w:rsidP="00A73BDD">
            <w:pPr>
              <w:rPr>
                <w:rFonts w:cstheme="minorHAnsi"/>
                <w:color w:val="FFFFFF" w:themeColor="background1"/>
                <w:sz w:val="18"/>
                <w:szCs w:val="18"/>
              </w:rPr>
            </w:pPr>
            <w:r w:rsidRPr="00792F72">
              <w:rPr>
                <w:rFonts w:cstheme="minorHAnsi"/>
                <w:color w:val="FFFFFF" w:themeColor="background1"/>
                <w:sz w:val="18"/>
                <w:szCs w:val="18"/>
              </w:rPr>
              <w:t>Date/Period of Document:</w:t>
            </w:r>
          </w:p>
        </w:tc>
        <w:tc>
          <w:tcPr>
            <w:tcW w:w="2835" w:type="dxa"/>
            <w:tcBorders>
              <w:top w:val="nil"/>
              <w:left w:val="single" w:sz="4" w:space="0" w:color="auto"/>
              <w:bottom w:val="single" w:sz="4" w:space="0" w:color="auto"/>
              <w:right w:val="nil"/>
            </w:tcBorders>
            <w:shd w:val="clear" w:color="auto" w:fill="006D8B"/>
          </w:tcPr>
          <w:p w14:paraId="58BD1546" w14:textId="77777777" w:rsidR="00BB4C90" w:rsidRPr="00792F72" w:rsidRDefault="00BB4C90" w:rsidP="00A73BDD">
            <w:pPr>
              <w:rPr>
                <w:rFonts w:ascii="Arial Narrow" w:hAnsi="Arial Narrow" w:cs="Arial"/>
                <w:color w:val="FFFFFF" w:themeColor="background1"/>
                <w:sz w:val="20"/>
                <w:szCs w:val="20"/>
              </w:rPr>
            </w:pPr>
            <w:r w:rsidRPr="00792F72">
              <w:rPr>
                <w:rFonts w:ascii="Arial Narrow" w:hAnsi="Arial Narrow" w:cs="Arial"/>
                <w:color w:val="FFFFFF" w:themeColor="background1"/>
                <w:sz w:val="20"/>
                <w:szCs w:val="20"/>
              </w:rPr>
              <w:t>October 2021 – October 2024</w:t>
            </w:r>
          </w:p>
        </w:tc>
      </w:tr>
      <w:tr w:rsidR="00BB4C90" w:rsidRPr="006A7236" w14:paraId="6F428DDC" w14:textId="77777777" w:rsidTr="00D15FF1">
        <w:trPr>
          <w:trHeight w:val="468"/>
          <w:jc w:val="center"/>
        </w:trPr>
        <w:tc>
          <w:tcPr>
            <w:tcW w:w="1528" w:type="dxa"/>
            <w:gridSpan w:val="2"/>
            <w:tcBorders>
              <w:top w:val="single" w:sz="4" w:space="0" w:color="auto"/>
              <w:left w:val="nil"/>
              <w:bottom w:val="single" w:sz="4" w:space="0" w:color="auto"/>
              <w:right w:val="single" w:sz="4" w:space="0" w:color="auto"/>
            </w:tcBorders>
            <w:shd w:val="clear" w:color="auto" w:fill="006D8B"/>
          </w:tcPr>
          <w:p w14:paraId="5DE1ADA7" w14:textId="77777777" w:rsidR="00BB4C90" w:rsidRPr="00792F72" w:rsidRDefault="00BB4C90" w:rsidP="00A73BDD">
            <w:pPr>
              <w:rPr>
                <w:rFonts w:cstheme="minorHAnsi"/>
                <w:color w:val="FFFFFF" w:themeColor="background1"/>
                <w:sz w:val="18"/>
                <w:szCs w:val="18"/>
              </w:rPr>
            </w:pPr>
            <w:r w:rsidRPr="00792F72">
              <w:rPr>
                <w:rFonts w:cstheme="minorHAnsi"/>
                <w:color w:val="FFFFFF" w:themeColor="background1"/>
                <w:sz w:val="18"/>
                <w:szCs w:val="18"/>
              </w:rPr>
              <w:t>Lead Reviewer:</w:t>
            </w:r>
          </w:p>
        </w:tc>
        <w:tc>
          <w:tcPr>
            <w:tcW w:w="3712" w:type="dxa"/>
            <w:gridSpan w:val="3"/>
            <w:tcBorders>
              <w:top w:val="single" w:sz="4" w:space="0" w:color="auto"/>
              <w:left w:val="single" w:sz="4" w:space="0" w:color="auto"/>
              <w:bottom w:val="single" w:sz="4" w:space="0" w:color="auto"/>
              <w:right w:val="single" w:sz="4" w:space="0" w:color="auto"/>
            </w:tcBorders>
            <w:shd w:val="clear" w:color="auto" w:fill="006D8B"/>
          </w:tcPr>
          <w:p w14:paraId="35CFCEDD" w14:textId="77777777" w:rsidR="00BB4C90" w:rsidRPr="00792F72" w:rsidRDefault="00BB4C90" w:rsidP="00A73BDD">
            <w:pPr>
              <w:rPr>
                <w:rFonts w:cstheme="minorHAnsi"/>
                <w:color w:val="FFFFFF" w:themeColor="background1"/>
                <w:sz w:val="18"/>
                <w:szCs w:val="18"/>
              </w:rPr>
            </w:pPr>
            <w:r w:rsidRPr="00792F72">
              <w:rPr>
                <w:rFonts w:cstheme="minorHAnsi"/>
                <w:color w:val="FFFFFF" w:themeColor="background1"/>
                <w:sz w:val="18"/>
                <w:szCs w:val="18"/>
              </w:rPr>
              <w:t>Deputy Director Nursing, Quality and Projects</w:t>
            </w:r>
          </w:p>
        </w:tc>
        <w:tc>
          <w:tcPr>
            <w:tcW w:w="2552" w:type="dxa"/>
            <w:gridSpan w:val="3"/>
            <w:tcBorders>
              <w:top w:val="single" w:sz="4" w:space="0" w:color="auto"/>
              <w:left w:val="single" w:sz="4" w:space="0" w:color="auto"/>
              <w:bottom w:val="single" w:sz="4" w:space="0" w:color="auto"/>
              <w:right w:val="single" w:sz="4" w:space="0" w:color="auto"/>
            </w:tcBorders>
            <w:shd w:val="clear" w:color="auto" w:fill="006D8B"/>
          </w:tcPr>
          <w:p w14:paraId="003FBD0B" w14:textId="77777777" w:rsidR="00BB4C90" w:rsidRPr="00792F72" w:rsidRDefault="00BB4C90" w:rsidP="00A73BDD">
            <w:pPr>
              <w:rPr>
                <w:rFonts w:cstheme="minorHAnsi"/>
                <w:color w:val="FFFFFF" w:themeColor="background1"/>
                <w:sz w:val="18"/>
                <w:szCs w:val="18"/>
              </w:rPr>
            </w:pPr>
            <w:r w:rsidRPr="00792F72">
              <w:rPr>
                <w:rFonts w:cstheme="minorHAnsi"/>
                <w:color w:val="FFFFFF" w:themeColor="background1"/>
                <w:sz w:val="18"/>
                <w:szCs w:val="18"/>
              </w:rPr>
              <w:t>Other Reviewers:</w:t>
            </w:r>
          </w:p>
          <w:p w14:paraId="284410C9" w14:textId="77777777" w:rsidR="00BB4C90" w:rsidRPr="00792F72" w:rsidRDefault="00BB4C90" w:rsidP="00A73BDD">
            <w:pPr>
              <w:rPr>
                <w:rFonts w:cstheme="minorHAnsi"/>
                <w:color w:val="FFFFFF" w:themeColor="background1"/>
                <w:sz w:val="18"/>
                <w:szCs w:val="18"/>
              </w:rPr>
            </w:pPr>
          </w:p>
        </w:tc>
        <w:tc>
          <w:tcPr>
            <w:tcW w:w="2835" w:type="dxa"/>
            <w:tcBorders>
              <w:top w:val="single" w:sz="4" w:space="0" w:color="auto"/>
              <w:left w:val="single" w:sz="4" w:space="0" w:color="auto"/>
              <w:bottom w:val="single" w:sz="4" w:space="0" w:color="auto"/>
              <w:right w:val="nil"/>
            </w:tcBorders>
            <w:shd w:val="clear" w:color="auto" w:fill="006D8B"/>
          </w:tcPr>
          <w:p w14:paraId="5644B4EE" w14:textId="77777777" w:rsidR="00BB4C90" w:rsidRPr="00792F72" w:rsidRDefault="00BB4C90" w:rsidP="00A73BDD">
            <w:pPr>
              <w:rPr>
                <w:rFonts w:ascii="Arial Narrow" w:hAnsi="Arial Narrow" w:cs="Arial"/>
                <w:color w:val="FFFFFF" w:themeColor="background1"/>
                <w:sz w:val="20"/>
                <w:szCs w:val="20"/>
              </w:rPr>
            </w:pPr>
            <w:r w:rsidRPr="00792F72">
              <w:rPr>
                <w:rFonts w:ascii="Arial Narrow" w:hAnsi="Arial Narrow" w:cs="Arial"/>
                <w:color w:val="FFFFFF" w:themeColor="background1"/>
                <w:sz w:val="20"/>
                <w:szCs w:val="20"/>
              </w:rPr>
              <w:t>Director of Nursing and Quality</w:t>
            </w:r>
          </w:p>
          <w:p w14:paraId="24DDE262" w14:textId="77777777" w:rsidR="00BB4C90" w:rsidRPr="00792F72" w:rsidRDefault="00BB4C90" w:rsidP="00A73BDD">
            <w:pPr>
              <w:rPr>
                <w:rFonts w:ascii="Arial Narrow" w:hAnsi="Arial Narrow" w:cs="Arial"/>
                <w:color w:val="FFFFFF" w:themeColor="background1"/>
                <w:sz w:val="20"/>
                <w:szCs w:val="20"/>
              </w:rPr>
            </w:pPr>
            <w:r w:rsidRPr="00792F72">
              <w:rPr>
                <w:rFonts w:ascii="Arial Narrow" w:hAnsi="Arial Narrow" w:cs="Arial"/>
                <w:color w:val="FFFFFF" w:themeColor="background1"/>
                <w:sz w:val="20"/>
                <w:szCs w:val="20"/>
              </w:rPr>
              <w:t>Regional Clinical Directors</w:t>
            </w:r>
          </w:p>
        </w:tc>
      </w:tr>
      <w:tr w:rsidR="00BB4C90" w:rsidRPr="006A7236" w14:paraId="164C2478" w14:textId="77777777" w:rsidTr="00BB4C90">
        <w:trPr>
          <w:trHeight w:val="229"/>
          <w:jc w:val="center"/>
        </w:trPr>
        <w:tc>
          <w:tcPr>
            <w:tcW w:w="1528" w:type="dxa"/>
            <w:gridSpan w:val="2"/>
            <w:tcBorders>
              <w:top w:val="single" w:sz="4" w:space="0" w:color="auto"/>
            </w:tcBorders>
          </w:tcPr>
          <w:p w14:paraId="67491CF7" w14:textId="77777777" w:rsidR="00BB4C90" w:rsidRPr="006A7236" w:rsidRDefault="00BB4C90" w:rsidP="00A73BDD">
            <w:pPr>
              <w:rPr>
                <w:rFonts w:cstheme="minorHAnsi"/>
                <w:noProof/>
                <w:sz w:val="18"/>
                <w:szCs w:val="18"/>
                <w:lang w:val="en-US"/>
              </w:rPr>
            </w:pPr>
            <w:r w:rsidRPr="006A7236">
              <w:rPr>
                <w:rFonts w:cstheme="minorHAnsi"/>
                <w:b/>
                <w:sz w:val="18"/>
                <w:szCs w:val="18"/>
              </w:rPr>
              <w:t>1</w:t>
            </w:r>
            <w:r w:rsidRPr="006A7236">
              <w:rPr>
                <w:rFonts w:cstheme="minorHAnsi"/>
                <w:sz w:val="18"/>
                <w:szCs w:val="18"/>
              </w:rPr>
              <w:sym w:font="Wingdings" w:char="F071"/>
            </w:r>
            <w:r w:rsidRPr="006A7236">
              <w:rPr>
                <w:rFonts w:cstheme="minorHAnsi"/>
                <w:sz w:val="18"/>
                <w:szCs w:val="18"/>
              </w:rPr>
              <w:t xml:space="preserve">  Function</w:t>
            </w:r>
          </w:p>
        </w:tc>
        <w:tc>
          <w:tcPr>
            <w:tcW w:w="1526" w:type="dxa"/>
            <w:tcBorders>
              <w:top w:val="single" w:sz="4" w:space="0" w:color="auto"/>
            </w:tcBorders>
          </w:tcPr>
          <w:p w14:paraId="7AE92D3B" w14:textId="33959ADF" w:rsidR="00BB4C90" w:rsidRPr="006A7236" w:rsidRDefault="00BB4C90" w:rsidP="00A73BDD">
            <w:pPr>
              <w:rPr>
                <w:rFonts w:cstheme="minorHAnsi"/>
                <w:noProof/>
                <w:sz w:val="18"/>
                <w:szCs w:val="18"/>
                <w:lang w:val="en-US"/>
              </w:rPr>
            </w:pPr>
            <w:r w:rsidRPr="006A7236">
              <w:rPr>
                <w:rFonts w:cstheme="minorHAnsi"/>
                <w:sz w:val="18"/>
                <w:szCs w:val="18"/>
              </w:rPr>
              <w:sym w:font="Wingdings" w:char="F071"/>
            </w:r>
            <w:r w:rsidRPr="006A7236">
              <w:rPr>
                <w:rFonts w:cstheme="minorHAnsi"/>
                <w:sz w:val="18"/>
                <w:szCs w:val="18"/>
              </w:rPr>
              <w:t xml:space="preserve">  Policy</w:t>
            </w:r>
          </w:p>
        </w:tc>
        <w:tc>
          <w:tcPr>
            <w:tcW w:w="1528" w:type="dxa"/>
            <w:tcBorders>
              <w:top w:val="single" w:sz="4" w:space="0" w:color="auto"/>
            </w:tcBorders>
          </w:tcPr>
          <w:p w14:paraId="5E793A26" w14:textId="1DFAA4EB" w:rsidR="00BB4C90" w:rsidRPr="006A7236" w:rsidRDefault="00BB4C90" w:rsidP="00A73BDD">
            <w:pPr>
              <w:rPr>
                <w:rFonts w:cstheme="minorHAnsi"/>
                <w:noProof/>
                <w:sz w:val="18"/>
                <w:szCs w:val="18"/>
                <w:lang w:val="en-US"/>
              </w:rPr>
            </w:pPr>
            <w:r w:rsidRPr="006A7236">
              <w:rPr>
                <w:rFonts w:cstheme="minorHAnsi"/>
                <w:sz w:val="18"/>
                <w:szCs w:val="18"/>
              </w:rPr>
              <w:sym w:font="Wingdings" w:char="F071"/>
            </w:r>
            <w:r w:rsidR="000F1D8B" w:rsidRPr="006A7236">
              <w:rPr>
                <w:rFonts w:cstheme="minorHAnsi"/>
                <w:sz w:val="18"/>
                <w:szCs w:val="18"/>
              </w:rPr>
              <w:t xml:space="preserve"> Procedure</w:t>
            </w:r>
          </w:p>
        </w:tc>
        <w:tc>
          <w:tcPr>
            <w:tcW w:w="1650" w:type="dxa"/>
            <w:gridSpan w:val="3"/>
            <w:tcBorders>
              <w:top w:val="single" w:sz="4" w:space="0" w:color="auto"/>
            </w:tcBorders>
          </w:tcPr>
          <w:p w14:paraId="6BB8BE9C" w14:textId="77777777" w:rsidR="00BB4C90" w:rsidRPr="006A7236" w:rsidRDefault="00BB4C90" w:rsidP="00A73BDD">
            <w:pPr>
              <w:rPr>
                <w:rFonts w:cstheme="minorHAnsi"/>
                <w:noProof/>
                <w:sz w:val="18"/>
                <w:szCs w:val="18"/>
                <w:lang w:val="en-US"/>
              </w:rPr>
            </w:pPr>
            <w:r w:rsidRPr="006A7236">
              <w:rPr>
                <w:rFonts w:cstheme="minorHAnsi"/>
                <w:sz w:val="18"/>
                <w:szCs w:val="18"/>
              </w:rPr>
              <w:sym w:font="Wingdings" w:char="F071"/>
            </w:r>
            <w:r w:rsidRPr="006A7236">
              <w:rPr>
                <w:rFonts w:cstheme="minorHAnsi"/>
                <w:sz w:val="18"/>
                <w:szCs w:val="18"/>
              </w:rPr>
              <w:t xml:space="preserve">  Strategy</w:t>
            </w:r>
          </w:p>
        </w:tc>
        <w:tc>
          <w:tcPr>
            <w:tcW w:w="4395" w:type="dxa"/>
            <w:gridSpan w:val="2"/>
            <w:tcBorders>
              <w:top w:val="single" w:sz="4" w:space="0" w:color="auto"/>
            </w:tcBorders>
          </w:tcPr>
          <w:p w14:paraId="29755BB6" w14:textId="77777777" w:rsidR="00BB4C90" w:rsidRPr="006A7236" w:rsidRDefault="00BB4C90" w:rsidP="00A73BDD">
            <w:pPr>
              <w:rPr>
                <w:rFonts w:cstheme="minorHAnsi"/>
                <w:noProof/>
                <w:sz w:val="18"/>
                <w:szCs w:val="18"/>
                <w:lang w:val="en-US"/>
              </w:rPr>
            </w:pPr>
            <w:r w:rsidRPr="006A7236">
              <w:rPr>
                <w:rFonts w:cstheme="minorHAnsi"/>
                <w:sz w:val="18"/>
                <w:szCs w:val="18"/>
              </w:rPr>
              <w:sym w:font="Wingdings" w:char="F071"/>
            </w:r>
            <w:r w:rsidRPr="006A7236">
              <w:rPr>
                <w:rFonts w:cstheme="minorHAnsi"/>
                <w:sz w:val="18"/>
                <w:szCs w:val="18"/>
              </w:rPr>
              <w:t xml:space="preserve">  Joint Document, with who?</w:t>
            </w:r>
          </w:p>
        </w:tc>
      </w:tr>
      <w:tr w:rsidR="00BB4C90" w:rsidRPr="006A7236" w14:paraId="2C8CB200" w14:textId="77777777" w:rsidTr="00BB4C90">
        <w:trPr>
          <w:trHeight w:val="702"/>
          <w:jc w:val="center"/>
        </w:trPr>
        <w:tc>
          <w:tcPr>
            <w:tcW w:w="10627" w:type="dxa"/>
            <w:gridSpan w:val="9"/>
          </w:tcPr>
          <w:p w14:paraId="021FD0C9" w14:textId="77777777" w:rsidR="00BB4C90" w:rsidRPr="006A7236" w:rsidRDefault="00BB4C90" w:rsidP="00A73BDD">
            <w:pPr>
              <w:rPr>
                <w:rFonts w:cstheme="minorHAnsi"/>
                <w:noProof/>
                <w:sz w:val="18"/>
                <w:szCs w:val="18"/>
                <w:lang w:val="en-US"/>
              </w:rPr>
            </w:pPr>
            <w:r w:rsidRPr="006A7236">
              <w:rPr>
                <w:rFonts w:cstheme="minorHAnsi"/>
                <w:noProof/>
                <w:sz w:val="18"/>
                <w:szCs w:val="18"/>
                <w:lang w:val="en-US"/>
              </w:rPr>
              <w:t xml:space="preserve">Describe the main aim, objectives and intended outcomes of the above: </w:t>
            </w:r>
          </w:p>
          <w:p w14:paraId="1999638C" w14:textId="77777777" w:rsidR="00BB4C90" w:rsidRPr="006A7236" w:rsidRDefault="00BB4C90" w:rsidP="00A73BDD">
            <w:pPr>
              <w:rPr>
                <w:rFonts w:cstheme="minorHAnsi"/>
                <w:noProof/>
                <w:sz w:val="18"/>
                <w:szCs w:val="18"/>
                <w:lang w:val="en-US"/>
              </w:rPr>
            </w:pPr>
            <w:r>
              <w:rPr>
                <w:rFonts w:cstheme="minorHAnsi"/>
                <w:noProof/>
                <w:sz w:val="18"/>
                <w:szCs w:val="18"/>
                <w:lang w:val="en-US"/>
              </w:rPr>
              <w:t xml:space="preserve">This Handbook has been developed to collate the policies and operating procedures relating to NHS Complaints management and Duty of Candor into one document. The purpose is to ensure staff who are required to manage the Complaints processes within the oprganisation have all of the inforlation they need to manage Complaints and Duty of Candour, in one place. The intention is for there to be policy led consistency in application of the requirements to fulfil the resp[nsibilities of the organisation with regards to complaints managment.  </w:t>
            </w:r>
          </w:p>
        </w:tc>
      </w:tr>
      <w:tr w:rsidR="00BB4C90" w:rsidRPr="006A7236" w14:paraId="7F6B3B36" w14:textId="77777777" w:rsidTr="00BB4C90">
        <w:trPr>
          <w:trHeight w:val="137"/>
          <w:jc w:val="center"/>
        </w:trPr>
        <w:tc>
          <w:tcPr>
            <w:tcW w:w="10627" w:type="dxa"/>
            <w:gridSpan w:val="9"/>
          </w:tcPr>
          <w:p w14:paraId="2C958710" w14:textId="77777777" w:rsidR="00BB4C90" w:rsidRPr="006A7236" w:rsidRDefault="00BB4C90" w:rsidP="00A73BDD">
            <w:pPr>
              <w:rPr>
                <w:rFonts w:cstheme="minorHAnsi"/>
                <w:i/>
                <w:sz w:val="18"/>
                <w:szCs w:val="18"/>
              </w:rPr>
            </w:pPr>
            <w:r w:rsidRPr="006A7236">
              <w:rPr>
                <w:rFonts w:cstheme="minorHAnsi"/>
                <w:i/>
                <w:sz w:val="18"/>
                <w:szCs w:val="18"/>
              </w:rPr>
              <w:t xml:space="preserve">You must assess </w:t>
            </w:r>
            <w:r w:rsidRPr="006A7236">
              <w:rPr>
                <w:rFonts w:cstheme="minorHAnsi"/>
                <w:b/>
                <w:i/>
                <w:sz w:val="18"/>
                <w:szCs w:val="18"/>
              </w:rPr>
              <w:t>each</w:t>
            </w:r>
            <w:r w:rsidRPr="006A7236">
              <w:rPr>
                <w:rFonts w:cstheme="minorHAnsi"/>
                <w:i/>
                <w:sz w:val="18"/>
                <w:szCs w:val="18"/>
              </w:rPr>
              <w:t xml:space="preserve"> of the 9 areas separately and consider how your document in section 1 may affect people’s human rights.</w:t>
            </w:r>
          </w:p>
        </w:tc>
      </w:tr>
      <w:tr w:rsidR="00BB4C90" w:rsidRPr="006A7236" w14:paraId="501F3F85" w14:textId="77777777" w:rsidTr="00BB4C90">
        <w:trPr>
          <w:trHeight w:val="229"/>
          <w:jc w:val="center"/>
        </w:trPr>
        <w:tc>
          <w:tcPr>
            <w:tcW w:w="10627" w:type="dxa"/>
            <w:gridSpan w:val="9"/>
            <w:shd w:val="clear" w:color="auto" w:fill="E6E6E6"/>
          </w:tcPr>
          <w:p w14:paraId="4FCB94FB" w14:textId="77777777" w:rsidR="00BB4C90" w:rsidRPr="006A7236" w:rsidRDefault="00BB4C90" w:rsidP="00A73BDD">
            <w:pPr>
              <w:rPr>
                <w:rFonts w:cstheme="minorHAnsi"/>
                <w:b/>
                <w:sz w:val="18"/>
                <w:szCs w:val="18"/>
              </w:rPr>
            </w:pPr>
            <w:r w:rsidRPr="006A7236">
              <w:rPr>
                <w:rFonts w:cstheme="minorHAnsi"/>
                <w:b/>
                <w:sz w:val="18"/>
                <w:szCs w:val="18"/>
              </w:rPr>
              <w:t>2.</w:t>
            </w:r>
            <w:r w:rsidRPr="006A7236">
              <w:rPr>
                <w:rFonts w:cstheme="minorHAnsi"/>
                <w:b/>
                <w:sz w:val="18"/>
                <w:szCs w:val="18"/>
              </w:rPr>
              <w:tab/>
              <w:t>Assessment of possible adverse impact against any minority group</w:t>
            </w:r>
          </w:p>
        </w:tc>
      </w:tr>
      <w:tr w:rsidR="00BB4C90" w:rsidRPr="006A7236" w14:paraId="1C0562BD" w14:textId="77777777" w:rsidTr="00BB4C90">
        <w:trPr>
          <w:trHeight w:val="386"/>
          <w:jc w:val="center"/>
        </w:trPr>
        <w:tc>
          <w:tcPr>
            <w:tcW w:w="5240" w:type="dxa"/>
            <w:gridSpan w:val="5"/>
            <w:vMerge w:val="restart"/>
          </w:tcPr>
          <w:p w14:paraId="59D49F17" w14:textId="77777777" w:rsidR="00BB4C90" w:rsidRPr="006A7236" w:rsidRDefault="00BB4C90" w:rsidP="00A73BDD">
            <w:pPr>
              <w:rPr>
                <w:rFonts w:cstheme="minorHAnsi"/>
                <w:sz w:val="18"/>
                <w:szCs w:val="18"/>
              </w:rPr>
            </w:pPr>
            <w:r w:rsidRPr="006A7236">
              <w:rPr>
                <w:rFonts w:cstheme="minorHAnsi"/>
                <w:sz w:val="18"/>
                <w:szCs w:val="18"/>
              </w:rPr>
              <w:t xml:space="preserve">Could the document in section 1 have a </w:t>
            </w:r>
            <w:r w:rsidRPr="006A7236">
              <w:rPr>
                <w:rFonts w:cstheme="minorHAnsi"/>
                <w:b/>
                <w:sz w:val="18"/>
                <w:szCs w:val="18"/>
              </w:rPr>
              <w:t>significant</w:t>
            </w:r>
            <w:r w:rsidRPr="006A7236">
              <w:rPr>
                <w:rFonts w:cstheme="minorHAnsi"/>
                <w:sz w:val="18"/>
                <w:szCs w:val="18"/>
              </w:rPr>
              <w:t xml:space="preserve"> negative impact on equality in relation to each area below?</w:t>
            </w:r>
          </w:p>
        </w:tc>
        <w:tc>
          <w:tcPr>
            <w:tcW w:w="992" w:type="dxa"/>
            <w:gridSpan w:val="2"/>
          </w:tcPr>
          <w:p w14:paraId="4CE82406" w14:textId="77777777" w:rsidR="00BB4C90" w:rsidRPr="006A7236" w:rsidRDefault="00BB4C90" w:rsidP="00A73BDD">
            <w:pPr>
              <w:jc w:val="center"/>
              <w:rPr>
                <w:rFonts w:cstheme="minorHAnsi"/>
                <w:b/>
                <w:sz w:val="18"/>
                <w:szCs w:val="18"/>
              </w:rPr>
            </w:pPr>
            <w:r w:rsidRPr="006A7236">
              <w:rPr>
                <w:rFonts w:cstheme="minorHAnsi"/>
                <w:b/>
                <w:sz w:val="18"/>
                <w:szCs w:val="18"/>
              </w:rPr>
              <w:t>Response</w:t>
            </w:r>
          </w:p>
        </w:tc>
        <w:tc>
          <w:tcPr>
            <w:tcW w:w="4395" w:type="dxa"/>
            <w:gridSpan w:val="2"/>
            <w:vMerge w:val="restart"/>
            <w:shd w:val="clear" w:color="auto" w:fill="auto"/>
          </w:tcPr>
          <w:p w14:paraId="00BADEE3" w14:textId="77777777" w:rsidR="00BB4C90" w:rsidRPr="006A7236" w:rsidRDefault="00BB4C90" w:rsidP="00A73BDD">
            <w:pPr>
              <w:jc w:val="center"/>
              <w:rPr>
                <w:rFonts w:cstheme="minorHAnsi"/>
                <w:b/>
                <w:sz w:val="18"/>
                <w:szCs w:val="18"/>
              </w:rPr>
            </w:pPr>
            <w:r w:rsidRPr="006A7236">
              <w:rPr>
                <w:rFonts w:cstheme="minorHAnsi"/>
                <w:b/>
                <w:sz w:val="18"/>
                <w:szCs w:val="18"/>
              </w:rPr>
              <w:t xml:space="preserve">If yes, please state why and the evidence used in your assessment </w:t>
            </w:r>
          </w:p>
        </w:tc>
      </w:tr>
      <w:tr w:rsidR="00BB4C90" w:rsidRPr="006A7236" w14:paraId="1DF1BA42" w14:textId="77777777" w:rsidTr="00BB4C90">
        <w:trPr>
          <w:trHeight w:val="156"/>
          <w:jc w:val="center"/>
        </w:trPr>
        <w:tc>
          <w:tcPr>
            <w:tcW w:w="5240" w:type="dxa"/>
            <w:gridSpan w:val="5"/>
            <w:vMerge/>
          </w:tcPr>
          <w:p w14:paraId="15A9AFF3" w14:textId="77777777" w:rsidR="00BB4C90" w:rsidRPr="006A7236" w:rsidRDefault="00BB4C90" w:rsidP="00A73BDD">
            <w:pPr>
              <w:rPr>
                <w:rFonts w:cstheme="minorHAnsi"/>
                <w:sz w:val="18"/>
                <w:szCs w:val="18"/>
              </w:rPr>
            </w:pPr>
          </w:p>
        </w:tc>
        <w:tc>
          <w:tcPr>
            <w:tcW w:w="425" w:type="dxa"/>
            <w:shd w:val="clear" w:color="auto" w:fill="auto"/>
          </w:tcPr>
          <w:p w14:paraId="29CFC09A" w14:textId="77777777" w:rsidR="00BB4C90" w:rsidRPr="006A7236" w:rsidRDefault="00BB4C90" w:rsidP="00A73BDD">
            <w:pPr>
              <w:jc w:val="center"/>
              <w:rPr>
                <w:rFonts w:cstheme="minorHAnsi"/>
                <w:b/>
                <w:sz w:val="18"/>
                <w:szCs w:val="18"/>
              </w:rPr>
            </w:pPr>
            <w:r w:rsidRPr="006A7236">
              <w:rPr>
                <w:rFonts w:cstheme="minorHAnsi"/>
                <w:b/>
                <w:sz w:val="18"/>
                <w:szCs w:val="18"/>
              </w:rPr>
              <w:t>Yes</w:t>
            </w:r>
          </w:p>
        </w:tc>
        <w:tc>
          <w:tcPr>
            <w:tcW w:w="567" w:type="dxa"/>
            <w:shd w:val="clear" w:color="auto" w:fill="auto"/>
          </w:tcPr>
          <w:p w14:paraId="221CA26F" w14:textId="77777777" w:rsidR="00BB4C90" w:rsidRPr="006A7236" w:rsidRDefault="00BB4C90" w:rsidP="00A73BDD">
            <w:pPr>
              <w:jc w:val="center"/>
              <w:rPr>
                <w:rFonts w:cstheme="minorHAnsi"/>
                <w:b/>
                <w:sz w:val="18"/>
                <w:szCs w:val="18"/>
              </w:rPr>
            </w:pPr>
            <w:r w:rsidRPr="006A7236">
              <w:rPr>
                <w:rFonts w:cstheme="minorHAnsi"/>
                <w:b/>
                <w:sz w:val="18"/>
                <w:szCs w:val="18"/>
              </w:rPr>
              <w:t>No</w:t>
            </w:r>
          </w:p>
        </w:tc>
        <w:tc>
          <w:tcPr>
            <w:tcW w:w="4395" w:type="dxa"/>
            <w:gridSpan w:val="2"/>
            <w:vMerge/>
            <w:shd w:val="clear" w:color="auto" w:fill="auto"/>
          </w:tcPr>
          <w:p w14:paraId="3F904D49" w14:textId="77777777" w:rsidR="00BB4C90" w:rsidRPr="006A7236" w:rsidRDefault="00BB4C90" w:rsidP="00A73BDD">
            <w:pPr>
              <w:rPr>
                <w:rFonts w:cstheme="minorHAnsi"/>
                <w:sz w:val="18"/>
                <w:szCs w:val="18"/>
              </w:rPr>
            </w:pPr>
          </w:p>
        </w:tc>
      </w:tr>
      <w:tr w:rsidR="00BB4C90" w:rsidRPr="006A7236" w14:paraId="47698803" w14:textId="77777777" w:rsidTr="00BB4C90">
        <w:trPr>
          <w:trHeight w:val="229"/>
          <w:jc w:val="center"/>
        </w:trPr>
        <w:tc>
          <w:tcPr>
            <w:tcW w:w="453" w:type="dxa"/>
          </w:tcPr>
          <w:p w14:paraId="5D8331C5" w14:textId="77777777" w:rsidR="00BB4C90" w:rsidRPr="006A7236" w:rsidRDefault="00BB4C90" w:rsidP="00A73BDD">
            <w:pPr>
              <w:rPr>
                <w:rFonts w:cstheme="minorHAnsi"/>
                <w:sz w:val="18"/>
                <w:szCs w:val="18"/>
              </w:rPr>
            </w:pPr>
            <w:r w:rsidRPr="006A7236">
              <w:rPr>
                <w:rFonts w:cstheme="minorHAnsi"/>
                <w:sz w:val="18"/>
                <w:szCs w:val="18"/>
              </w:rPr>
              <w:t>1</w:t>
            </w:r>
          </w:p>
        </w:tc>
        <w:tc>
          <w:tcPr>
            <w:tcW w:w="4787" w:type="dxa"/>
            <w:gridSpan w:val="4"/>
          </w:tcPr>
          <w:p w14:paraId="0D192A76" w14:textId="77777777" w:rsidR="00BB4C90" w:rsidRPr="006A7236" w:rsidRDefault="00BB4C90" w:rsidP="00A73BDD">
            <w:pPr>
              <w:rPr>
                <w:rFonts w:cstheme="minorHAnsi"/>
                <w:sz w:val="18"/>
                <w:szCs w:val="18"/>
              </w:rPr>
            </w:pPr>
            <w:r w:rsidRPr="006A7236">
              <w:rPr>
                <w:rFonts w:cstheme="minorHAnsi"/>
                <w:b/>
                <w:sz w:val="18"/>
                <w:szCs w:val="18"/>
              </w:rPr>
              <w:t>Age</w:t>
            </w:r>
            <w:r w:rsidRPr="006A7236">
              <w:rPr>
                <w:rFonts w:cstheme="minorHAnsi"/>
                <w:sz w:val="18"/>
                <w:szCs w:val="18"/>
              </w:rPr>
              <w:t>?</w:t>
            </w:r>
          </w:p>
        </w:tc>
        <w:tc>
          <w:tcPr>
            <w:tcW w:w="425" w:type="dxa"/>
            <w:shd w:val="clear" w:color="auto" w:fill="auto"/>
          </w:tcPr>
          <w:p w14:paraId="197EA6D1" w14:textId="77777777" w:rsidR="00BB4C90" w:rsidRPr="006A7236" w:rsidRDefault="00BB4C90" w:rsidP="00A73BDD">
            <w:pPr>
              <w:rPr>
                <w:rFonts w:cstheme="minorHAnsi"/>
                <w:sz w:val="18"/>
                <w:szCs w:val="18"/>
              </w:rPr>
            </w:pPr>
          </w:p>
        </w:tc>
        <w:tc>
          <w:tcPr>
            <w:tcW w:w="567" w:type="dxa"/>
            <w:shd w:val="clear" w:color="auto" w:fill="auto"/>
          </w:tcPr>
          <w:p w14:paraId="2AD27160"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6654345C" w14:textId="77777777" w:rsidR="00BB4C90" w:rsidRPr="006A7236" w:rsidRDefault="00BB4C90" w:rsidP="00A73BDD">
            <w:pPr>
              <w:rPr>
                <w:rFonts w:cstheme="minorHAnsi"/>
                <w:sz w:val="18"/>
                <w:szCs w:val="18"/>
              </w:rPr>
            </w:pPr>
          </w:p>
        </w:tc>
      </w:tr>
      <w:tr w:rsidR="00BB4C90" w:rsidRPr="006A7236" w14:paraId="5BA90F47" w14:textId="77777777" w:rsidTr="00BB4C90">
        <w:trPr>
          <w:trHeight w:val="229"/>
          <w:jc w:val="center"/>
        </w:trPr>
        <w:tc>
          <w:tcPr>
            <w:tcW w:w="453" w:type="dxa"/>
          </w:tcPr>
          <w:p w14:paraId="3693A5B8" w14:textId="77777777" w:rsidR="00BB4C90" w:rsidRPr="006A7236" w:rsidRDefault="00BB4C90" w:rsidP="00A73BDD">
            <w:pPr>
              <w:rPr>
                <w:rFonts w:cstheme="minorHAnsi"/>
                <w:sz w:val="18"/>
                <w:szCs w:val="18"/>
              </w:rPr>
            </w:pPr>
            <w:r w:rsidRPr="006A7236">
              <w:rPr>
                <w:rFonts w:cstheme="minorHAnsi"/>
                <w:sz w:val="18"/>
                <w:szCs w:val="18"/>
              </w:rPr>
              <w:t>2</w:t>
            </w:r>
          </w:p>
        </w:tc>
        <w:tc>
          <w:tcPr>
            <w:tcW w:w="4787" w:type="dxa"/>
            <w:gridSpan w:val="4"/>
          </w:tcPr>
          <w:p w14:paraId="59495A62" w14:textId="77777777" w:rsidR="00BB4C90" w:rsidRPr="006A7236" w:rsidRDefault="00BB4C90" w:rsidP="00A73BDD">
            <w:pPr>
              <w:rPr>
                <w:rFonts w:cstheme="minorHAnsi"/>
                <w:sz w:val="18"/>
                <w:szCs w:val="18"/>
              </w:rPr>
            </w:pPr>
            <w:r w:rsidRPr="006A7236">
              <w:rPr>
                <w:rFonts w:cstheme="minorHAnsi"/>
                <w:b/>
                <w:sz w:val="18"/>
                <w:szCs w:val="18"/>
              </w:rPr>
              <w:t xml:space="preserve">Sex </w:t>
            </w:r>
            <w:r w:rsidRPr="006A7236">
              <w:rPr>
                <w:rFonts w:cstheme="minorHAnsi"/>
                <w:sz w:val="18"/>
                <w:szCs w:val="18"/>
              </w:rPr>
              <w:t>(Male and Female?</w:t>
            </w:r>
          </w:p>
        </w:tc>
        <w:tc>
          <w:tcPr>
            <w:tcW w:w="425" w:type="dxa"/>
            <w:shd w:val="clear" w:color="auto" w:fill="auto"/>
          </w:tcPr>
          <w:p w14:paraId="6E1D59EF" w14:textId="77777777" w:rsidR="00BB4C90" w:rsidRPr="006A7236" w:rsidRDefault="00BB4C90" w:rsidP="00A73BDD">
            <w:pPr>
              <w:rPr>
                <w:rFonts w:cstheme="minorHAnsi"/>
                <w:sz w:val="18"/>
                <w:szCs w:val="18"/>
              </w:rPr>
            </w:pPr>
          </w:p>
        </w:tc>
        <w:tc>
          <w:tcPr>
            <w:tcW w:w="567" w:type="dxa"/>
            <w:shd w:val="clear" w:color="auto" w:fill="auto"/>
          </w:tcPr>
          <w:p w14:paraId="77101B15"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3FEBFF2C" w14:textId="77777777" w:rsidR="00BB4C90" w:rsidRPr="006A7236" w:rsidRDefault="00BB4C90" w:rsidP="00A73BDD">
            <w:pPr>
              <w:rPr>
                <w:rFonts w:cstheme="minorHAnsi"/>
                <w:sz w:val="18"/>
                <w:szCs w:val="18"/>
              </w:rPr>
            </w:pPr>
          </w:p>
        </w:tc>
      </w:tr>
      <w:tr w:rsidR="00BB4C90" w:rsidRPr="006A7236" w14:paraId="652D459F" w14:textId="77777777" w:rsidTr="00BB4C90">
        <w:trPr>
          <w:trHeight w:val="229"/>
          <w:jc w:val="center"/>
        </w:trPr>
        <w:tc>
          <w:tcPr>
            <w:tcW w:w="453" w:type="dxa"/>
          </w:tcPr>
          <w:p w14:paraId="7FBBFDE4" w14:textId="77777777" w:rsidR="00BB4C90" w:rsidRPr="006A7236" w:rsidRDefault="00BB4C90" w:rsidP="00A73BDD">
            <w:pPr>
              <w:rPr>
                <w:rFonts w:cstheme="minorHAnsi"/>
                <w:sz w:val="18"/>
                <w:szCs w:val="18"/>
              </w:rPr>
            </w:pPr>
            <w:r w:rsidRPr="006A7236">
              <w:rPr>
                <w:rFonts w:cstheme="minorHAnsi"/>
                <w:sz w:val="18"/>
                <w:szCs w:val="18"/>
              </w:rPr>
              <w:t>3</w:t>
            </w:r>
          </w:p>
        </w:tc>
        <w:tc>
          <w:tcPr>
            <w:tcW w:w="4787" w:type="dxa"/>
            <w:gridSpan w:val="4"/>
          </w:tcPr>
          <w:p w14:paraId="6A0811A1" w14:textId="77777777" w:rsidR="00BB4C90" w:rsidRPr="006A7236" w:rsidRDefault="00BB4C90" w:rsidP="00A73BDD">
            <w:pPr>
              <w:rPr>
                <w:rFonts w:cstheme="minorHAnsi"/>
                <w:sz w:val="18"/>
                <w:szCs w:val="18"/>
              </w:rPr>
            </w:pPr>
            <w:r w:rsidRPr="006A7236">
              <w:rPr>
                <w:rFonts w:cstheme="minorHAnsi"/>
                <w:b/>
                <w:sz w:val="18"/>
                <w:szCs w:val="18"/>
              </w:rPr>
              <w:t>Disability</w:t>
            </w:r>
            <w:r w:rsidRPr="006A7236">
              <w:rPr>
                <w:rFonts w:cstheme="minorHAnsi"/>
                <w:sz w:val="18"/>
                <w:szCs w:val="18"/>
              </w:rPr>
              <w:t xml:space="preserve"> (Learning Difficulties/Physical or Sensory Disability)?</w:t>
            </w:r>
          </w:p>
        </w:tc>
        <w:tc>
          <w:tcPr>
            <w:tcW w:w="425" w:type="dxa"/>
            <w:shd w:val="clear" w:color="auto" w:fill="auto"/>
          </w:tcPr>
          <w:p w14:paraId="52994CCA" w14:textId="77777777" w:rsidR="00BB4C90" w:rsidRPr="006A7236" w:rsidRDefault="00BB4C90" w:rsidP="00A73BDD">
            <w:pPr>
              <w:rPr>
                <w:rFonts w:cstheme="minorHAnsi"/>
                <w:sz w:val="18"/>
                <w:szCs w:val="18"/>
              </w:rPr>
            </w:pPr>
          </w:p>
        </w:tc>
        <w:tc>
          <w:tcPr>
            <w:tcW w:w="567" w:type="dxa"/>
            <w:shd w:val="clear" w:color="auto" w:fill="auto"/>
          </w:tcPr>
          <w:p w14:paraId="5E23D286"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1F504329" w14:textId="77777777" w:rsidR="00BB4C90" w:rsidRPr="006A7236" w:rsidRDefault="00BB4C90" w:rsidP="00A73BDD">
            <w:pPr>
              <w:rPr>
                <w:rFonts w:cstheme="minorHAnsi"/>
                <w:sz w:val="18"/>
                <w:szCs w:val="18"/>
              </w:rPr>
            </w:pPr>
          </w:p>
        </w:tc>
      </w:tr>
      <w:tr w:rsidR="00BB4C90" w:rsidRPr="006A7236" w14:paraId="5F27C665" w14:textId="77777777" w:rsidTr="00BB4C90">
        <w:trPr>
          <w:trHeight w:val="229"/>
          <w:jc w:val="center"/>
        </w:trPr>
        <w:tc>
          <w:tcPr>
            <w:tcW w:w="453" w:type="dxa"/>
          </w:tcPr>
          <w:p w14:paraId="14D4DAC7" w14:textId="77777777" w:rsidR="00BB4C90" w:rsidRPr="006A7236" w:rsidRDefault="00BB4C90" w:rsidP="00A73BDD">
            <w:pPr>
              <w:rPr>
                <w:rFonts w:cstheme="minorHAnsi"/>
                <w:sz w:val="18"/>
                <w:szCs w:val="18"/>
              </w:rPr>
            </w:pPr>
            <w:r w:rsidRPr="006A7236">
              <w:rPr>
                <w:rFonts w:cstheme="minorHAnsi"/>
                <w:sz w:val="18"/>
                <w:szCs w:val="18"/>
              </w:rPr>
              <w:t>4</w:t>
            </w:r>
          </w:p>
        </w:tc>
        <w:tc>
          <w:tcPr>
            <w:tcW w:w="4787" w:type="dxa"/>
            <w:gridSpan w:val="4"/>
          </w:tcPr>
          <w:p w14:paraId="44D9BAFE" w14:textId="77777777" w:rsidR="00BB4C90" w:rsidRPr="006A7236" w:rsidRDefault="00BB4C90" w:rsidP="00A73BDD">
            <w:pPr>
              <w:rPr>
                <w:rFonts w:cstheme="minorHAnsi"/>
                <w:sz w:val="18"/>
                <w:szCs w:val="18"/>
              </w:rPr>
            </w:pPr>
            <w:r w:rsidRPr="006A7236">
              <w:rPr>
                <w:rFonts w:cstheme="minorHAnsi"/>
                <w:b/>
                <w:sz w:val="18"/>
                <w:szCs w:val="18"/>
              </w:rPr>
              <w:t>Race</w:t>
            </w:r>
            <w:r w:rsidRPr="006A7236">
              <w:rPr>
                <w:rFonts w:cstheme="minorHAnsi"/>
                <w:sz w:val="18"/>
                <w:szCs w:val="18"/>
              </w:rPr>
              <w:t xml:space="preserve"> or Ethnicity?</w:t>
            </w:r>
          </w:p>
        </w:tc>
        <w:tc>
          <w:tcPr>
            <w:tcW w:w="425" w:type="dxa"/>
            <w:shd w:val="clear" w:color="auto" w:fill="auto"/>
          </w:tcPr>
          <w:p w14:paraId="6FE76CAD" w14:textId="77777777" w:rsidR="00BB4C90" w:rsidRPr="006A7236" w:rsidRDefault="00BB4C90" w:rsidP="00A73BDD">
            <w:pPr>
              <w:rPr>
                <w:rFonts w:cstheme="minorHAnsi"/>
                <w:sz w:val="18"/>
                <w:szCs w:val="18"/>
              </w:rPr>
            </w:pPr>
          </w:p>
        </w:tc>
        <w:tc>
          <w:tcPr>
            <w:tcW w:w="567" w:type="dxa"/>
            <w:shd w:val="clear" w:color="auto" w:fill="auto"/>
          </w:tcPr>
          <w:p w14:paraId="1C4110DA"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0730332C" w14:textId="77777777" w:rsidR="00BB4C90" w:rsidRPr="006A7236" w:rsidRDefault="00BB4C90" w:rsidP="00A73BDD">
            <w:pPr>
              <w:rPr>
                <w:rFonts w:cstheme="minorHAnsi"/>
                <w:sz w:val="18"/>
                <w:szCs w:val="18"/>
              </w:rPr>
            </w:pPr>
          </w:p>
        </w:tc>
      </w:tr>
      <w:tr w:rsidR="00BB4C90" w:rsidRPr="006A7236" w14:paraId="373E06CB" w14:textId="77777777" w:rsidTr="00BB4C90">
        <w:trPr>
          <w:trHeight w:val="229"/>
          <w:jc w:val="center"/>
        </w:trPr>
        <w:tc>
          <w:tcPr>
            <w:tcW w:w="453" w:type="dxa"/>
          </w:tcPr>
          <w:p w14:paraId="13F2FF5D" w14:textId="77777777" w:rsidR="00BB4C90" w:rsidRPr="006A7236" w:rsidRDefault="00BB4C90" w:rsidP="00A73BDD">
            <w:pPr>
              <w:rPr>
                <w:rFonts w:cstheme="minorHAnsi"/>
                <w:sz w:val="18"/>
                <w:szCs w:val="18"/>
              </w:rPr>
            </w:pPr>
            <w:r w:rsidRPr="006A7236">
              <w:rPr>
                <w:rFonts w:cstheme="minorHAnsi"/>
                <w:sz w:val="18"/>
                <w:szCs w:val="18"/>
              </w:rPr>
              <w:t>5</w:t>
            </w:r>
          </w:p>
        </w:tc>
        <w:tc>
          <w:tcPr>
            <w:tcW w:w="4787" w:type="dxa"/>
            <w:gridSpan w:val="4"/>
          </w:tcPr>
          <w:p w14:paraId="6C3B5120" w14:textId="77777777" w:rsidR="00BB4C90" w:rsidRPr="006A7236" w:rsidRDefault="00BB4C90" w:rsidP="00A73BDD">
            <w:pPr>
              <w:rPr>
                <w:rFonts w:cstheme="minorHAnsi"/>
                <w:sz w:val="18"/>
                <w:szCs w:val="18"/>
              </w:rPr>
            </w:pPr>
            <w:r w:rsidRPr="006A7236">
              <w:rPr>
                <w:rFonts w:cstheme="minorHAnsi"/>
                <w:b/>
                <w:sz w:val="18"/>
                <w:szCs w:val="18"/>
              </w:rPr>
              <w:t>Religion and Belief</w:t>
            </w:r>
            <w:r w:rsidRPr="006A7236">
              <w:rPr>
                <w:rFonts w:cstheme="minorHAnsi"/>
                <w:sz w:val="18"/>
                <w:szCs w:val="18"/>
              </w:rPr>
              <w:t>?</w:t>
            </w:r>
          </w:p>
        </w:tc>
        <w:tc>
          <w:tcPr>
            <w:tcW w:w="425" w:type="dxa"/>
            <w:shd w:val="clear" w:color="auto" w:fill="auto"/>
          </w:tcPr>
          <w:p w14:paraId="3AA41743" w14:textId="77777777" w:rsidR="00BB4C90" w:rsidRPr="006A7236" w:rsidRDefault="00BB4C90" w:rsidP="00A73BDD">
            <w:pPr>
              <w:rPr>
                <w:rFonts w:cstheme="minorHAnsi"/>
                <w:sz w:val="18"/>
                <w:szCs w:val="18"/>
              </w:rPr>
            </w:pPr>
          </w:p>
        </w:tc>
        <w:tc>
          <w:tcPr>
            <w:tcW w:w="567" w:type="dxa"/>
            <w:shd w:val="clear" w:color="auto" w:fill="auto"/>
          </w:tcPr>
          <w:p w14:paraId="441D28B3"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2DAF402F" w14:textId="77777777" w:rsidR="00BB4C90" w:rsidRPr="006A7236" w:rsidRDefault="00BB4C90" w:rsidP="00A73BDD">
            <w:pPr>
              <w:rPr>
                <w:rFonts w:cstheme="minorHAnsi"/>
                <w:sz w:val="18"/>
                <w:szCs w:val="18"/>
              </w:rPr>
            </w:pPr>
          </w:p>
        </w:tc>
      </w:tr>
      <w:tr w:rsidR="00BB4C90" w:rsidRPr="006A7236" w14:paraId="6DDF0501" w14:textId="77777777" w:rsidTr="00BB4C90">
        <w:trPr>
          <w:trHeight w:val="229"/>
          <w:jc w:val="center"/>
        </w:trPr>
        <w:tc>
          <w:tcPr>
            <w:tcW w:w="453" w:type="dxa"/>
          </w:tcPr>
          <w:p w14:paraId="61976AAB" w14:textId="77777777" w:rsidR="00BB4C90" w:rsidRPr="006A7236" w:rsidRDefault="00BB4C90" w:rsidP="00A73BDD">
            <w:pPr>
              <w:rPr>
                <w:rFonts w:cstheme="minorHAnsi"/>
                <w:sz w:val="18"/>
                <w:szCs w:val="18"/>
              </w:rPr>
            </w:pPr>
            <w:r w:rsidRPr="006A7236">
              <w:rPr>
                <w:rFonts w:cstheme="minorHAnsi"/>
                <w:sz w:val="18"/>
                <w:szCs w:val="18"/>
              </w:rPr>
              <w:t>6</w:t>
            </w:r>
          </w:p>
        </w:tc>
        <w:tc>
          <w:tcPr>
            <w:tcW w:w="4787" w:type="dxa"/>
            <w:gridSpan w:val="4"/>
          </w:tcPr>
          <w:p w14:paraId="08E4028F" w14:textId="77777777" w:rsidR="00BB4C90" w:rsidRPr="006A7236" w:rsidRDefault="00BB4C90" w:rsidP="00A73BDD">
            <w:pPr>
              <w:rPr>
                <w:rFonts w:cstheme="minorHAnsi"/>
                <w:sz w:val="18"/>
                <w:szCs w:val="18"/>
              </w:rPr>
            </w:pPr>
            <w:r w:rsidRPr="006A7236">
              <w:rPr>
                <w:rFonts w:cstheme="minorHAnsi"/>
                <w:b/>
                <w:sz w:val="18"/>
                <w:szCs w:val="18"/>
              </w:rPr>
              <w:t>Sexual Orientation</w:t>
            </w:r>
            <w:r w:rsidRPr="006A7236">
              <w:rPr>
                <w:rFonts w:cstheme="minorHAnsi"/>
                <w:sz w:val="18"/>
                <w:szCs w:val="18"/>
              </w:rPr>
              <w:t xml:space="preserve"> (gay, lesbian or heterosexual)?</w:t>
            </w:r>
          </w:p>
        </w:tc>
        <w:tc>
          <w:tcPr>
            <w:tcW w:w="425" w:type="dxa"/>
            <w:shd w:val="clear" w:color="auto" w:fill="auto"/>
          </w:tcPr>
          <w:p w14:paraId="2E42D2A9" w14:textId="77777777" w:rsidR="00BB4C90" w:rsidRPr="006A7236" w:rsidRDefault="00BB4C90" w:rsidP="00A73BDD">
            <w:pPr>
              <w:rPr>
                <w:rFonts w:cstheme="minorHAnsi"/>
                <w:sz w:val="18"/>
                <w:szCs w:val="18"/>
              </w:rPr>
            </w:pPr>
          </w:p>
        </w:tc>
        <w:tc>
          <w:tcPr>
            <w:tcW w:w="567" w:type="dxa"/>
            <w:shd w:val="clear" w:color="auto" w:fill="auto"/>
          </w:tcPr>
          <w:p w14:paraId="54986566"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7576E93F" w14:textId="77777777" w:rsidR="00BB4C90" w:rsidRPr="006A7236" w:rsidRDefault="00BB4C90" w:rsidP="00A73BDD">
            <w:pPr>
              <w:rPr>
                <w:rFonts w:cstheme="minorHAnsi"/>
                <w:sz w:val="18"/>
                <w:szCs w:val="18"/>
              </w:rPr>
            </w:pPr>
          </w:p>
        </w:tc>
      </w:tr>
      <w:tr w:rsidR="00BB4C90" w:rsidRPr="006A7236" w14:paraId="270DD78D" w14:textId="77777777" w:rsidTr="00BB4C90">
        <w:trPr>
          <w:trHeight w:val="229"/>
          <w:jc w:val="center"/>
        </w:trPr>
        <w:tc>
          <w:tcPr>
            <w:tcW w:w="453" w:type="dxa"/>
          </w:tcPr>
          <w:p w14:paraId="1FCFDF97" w14:textId="77777777" w:rsidR="00BB4C90" w:rsidRPr="006A7236" w:rsidRDefault="00BB4C90" w:rsidP="00A73BDD">
            <w:pPr>
              <w:rPr>
                <w:rFonts w:cstheme="minorHAnsi"/>
                <w:sz w:val="18"/>
                <w:szCs w:val="18"/>
              </w:rPr>
            </w:pPr>
            <w:r w:rsidRPr="006A7236">
              <w:rPr>
                <w:rFonts w:cstheme="minorHAnsi"/>
                <w:sz w:val="18"/>
                <w:szCs w:val="18"/>
              </w:rPr>
              <w:t>7</w:t>
            </w:r>
          </w:p>
        </w:tc>
        <w:tc>
          <w:tcPr>
            <w:tcW w:w="4787" w:type="dxa"/>
            <w:gridSpan w:val="4"/>
          </w:tcPr>
          <w:p w14:paraId="04C170D0" w14:textId="77777777" w:rsidR="00BB4C90" w:rsidRPr="006A7236" w:rsidRDefault="00BB4C90" w:rsidP="00A73BDD">
            <w:pPr>
              <w:rPr>
                <w:rFonts w:cstheme="minorHAnsi"/>
                <w:sz w:val="18"/>
                <w:szCs w:val="18"/>
              </w:rPr>
            </w:pPr>
            <w:r w:rsidRPr="006A7236">
              <w:rPr>
                <w:rFonts w:cstheme="minorHAnsi"/>
                <w:b/>
                <w:sz w:val="18"/>
                <w:szCs w:val="18"/>
              </w:rPr>
              <w:t>Pregnancy and Maternity</w:t>
            </w:r>
            <w:r w:rsidRPr="006A7236">
              <w:rPr>
                <w:rFonts w:cstheme="minorHAnsi"/>
                <w:sz w:val="18"/>
                <w:szCs w:val="18"/>
              </w:rPr>
              <w:t>?</w:t>
            </w:r>
          </w:p>
        </w:tc>
        <w:tc>
          <w:tcPr>
            <w:tcW w:w="425" w:type="dxa"/>
            <w:shd w:val="clear" w:color="auto" w:fill="auto"/>
          </w:tcPr>
          <w:p w14:paraId="0C117D95" w14:textId="77777777" w:rsidR="00BB4C90" w:rsidRPr="006A7236" w:rsidRDefault="00BB4C90" w:rsidP="00A73BDD">
            <w:pPr>
              <w:rPr>
                <w:rFonts w:cstheme="minorHAnsi"/>
                <w:sz w:val="18"/>
                <w:szCs w:val="18"/>
              </w:rPr>
            </w:pPr>
          </w:p>
        </w:tc>
        <w:tc>
          <w:tcPr>
            <w:tcW w:w="567" w:type="dxa"/>
            <w:shd w:val="clear" w:color="auto" w:fill="auto"/>
          </w:tcPr>
          <w:p w14:paraId="160B8271"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5297DD33" w14:textId="77777777" w:rsidR="00BB4C90" w:rsidRPr="006A7236" w:rsidRDefault="00BB4C90" w:rsidP="00A73BDD">
            <w:pPr>
              <w:rPr>
                <w:rFonts w:cstheme="minorHAnsi"/>
                <w:sz w:val="18"/>
                <w:szCs w:val="18"/>
              </w:rPr>
            </w:pPr>
          </w:p>
        </w:tc>
      </w:tr>
      <w:tr w:rsidR="00BB4C90" w:rsidRPr="006A7236" w14:paraId="038001CB" w14:textId="77777777" w:rsidTr="00BB4C90">
        <w:trPr>
          <w:trHeight w:val="458"/>
          <w:jc w:val="center"/>
        </w:trPr>
        <w:tc>
          <w:tcPr>
            <w:tcW w:w="453" w:type="dxa"/>
          </w:tcPr>
          <w:p w14:paraId="591316E2" w14:textId="77777777" w:rsidR="00BB4C90" w:rsidRPr="006A7236" w:rsidRDefault="00BB4C90" w:rsidP="00A73BDD">
            <w:pPr>
              <w:rPr>
                <w:rFonts w:cstheme="minorHAnsi"/>
                <w:sz w:val="18"/>
                <w:szCs w:val="18"/>
              </w:rPr>
            </w:pPr>
            <w:r w:rsidRPr="006A7236">
              <w:rPr>
                <w:rFonts w:cstheme="minorHAnsi"/>
                <w:sz w:val="18"/>
                <w:szCs w:val="18"/>
              </w:rPr>
              <w:t>8</w:t>
            </w:r>
          </w:p>
        </w:tc>
        <w:tc>
          <w:tcPr>
            <w:tcW w:w="4787" w:type="dxa"/>
            <w:gridSpan w:val="4"/>
          </w:tcPr>
          <w:p w14:paraId="4C61D410" w14:textId="77777777" w:rsidR="00BB4C90" w:rsidRPr="006A7236" w:rsidRDefault="00BB4C90" w:rsidP="00A73BDD">
            <w:pPr>
              <w:rPr>
                <w:rFonts w:cstheme="minorHAnsi"/>
                <w:sz w:val="18"/>
                <w:szCs w:val="18"/>
              </w:rPr>
            </w:pPr>
            <w:r w:rsidRPr="006A7236">
              <w:rPr>
                <w:rFonts w:cstheme="minorHAnsi"/>
                <w:b/>
                <w:sz w:val="18"/>
                <w:szCs w:val="18"/>
              </w:rPr>
              <w:t>Gender Reassignment</w:t>
            </w:r>
            <w:r w:rsidRPr="006A7236">
              <w:rPr>
                <w:rFonts w:cstheme="minorHAnsi"/>
                <w:sz w:val="18"/>
                <w:szCs w:val="18"/>
              </w:rPr>
              <w:t xml:space="preserve"> (The process of transitioning from one gender to another)?</w:t>
            </w:r>
          </w:p>
        </w:tc>
        <w:tc>
          <w:tcPr>
            <w:tcW w:w="425" w:type="dxa"/>
            <w:shd w:val="clear" w:color="auto" w:fill="auto"/>
          </w:tcPr>
          <w:p w14:paraId="60113C3B" w14:textId="77777777" w:rsidR="00BB4C90" w:rsidRPr="006A7236" w:rsidRDefault="00BB4C90" w:rsidP="00A73BDD">
            <w:pPr>
              <w:rPr>
                <w:rFonts w:cstheme="minorHAnsi"/>
                <w:sz w:val="18"/>
                <w:szCs w:val="18"/>
              </w:rPr>
            </w:pPr>
          </w:p>
        </w:tc>
        <w:tc>
          <w:tcPr>
            <w:tcW w:w="567" w:type="dxa"/>
            <w:shd w:val="clear" w:color="auto" w:fill="auto"/>
          </w:tcPr>
          <w:p w14:paraId="10409C25" w14:textId="77777777" w:rsidR="00BB4C90" w:rsidRPr="006A7236" w:rsidRDefault="00BB4C90" w:rsidP="00A73BDD">
            <w:pPr>
              <w:rPr>
                <w:rFonts w:cstheme="minorHAnsi"/>
                <w:sz w:val="18"/>
                <w:szCs w:val="18"/>
              </w:rPr>
            </w:pPr>
            <w:r>
              <w:rPr>
                <w:rFonts w:cstheme="minorHAnsi"/>
                <w:sz w:val="18"/>
                <w:szCs w:val="18"/>
              </w:rPr>
              <w:t>X</w:t>
            </w:r>
          </w:p>
        </w:tc>
        <w:tc>
          <w:tcPr>
            <w:tcW w:w="4395" w:type="dxa"/>
            <w:gridSpan w:val="2"/>
            <w:shd w:val="clear" w:color="auto" w:fill="auto"/>
          </w:tcPr>
          <w:p w14:paraId="19B302D2" w14:textId="77777777" w:rsidR="00BB4C90" w:rsidRPr="006A7236" w:rsidRDefault="00BB4C90" w:rsidP="00A73BDD">
            <w:pPr>
              <w:rPr>
                <w:rFonts w:cstheme="minorHAnsi"/>
                <w:sz w:val="18"/>
                <w:szCs w:val="18"/>
              </w:rPr>
            </w:pPr>
          </w:p>
        </w:tc>
      </w:tr>
      <w:tr w:rsidR="00BB4C90" w:rsidRPr="006A7236" w14:paraId="4D247227" w14:textId="77777777" w:rsidTr="00BB4C90">
        <w:trPr>
          <w:trHeight w:val="229"/>
          <w:jc w:val="center"/>
        </w:trPr>
        <w:tc>
          <w:tcPr>
            <w:tcW w:w="453" w:type="dxa"/>
          </w:tcPr>
          <w:p w14:paraId="60D17181" w14:textId="77777777" w:rsidR="00BB4C90" w:rsidRPr="006A7236" w:rsidRDefault="00BB4C90" w:rsidP="00A73BDD">
            <w:pPr>
              <w:rPr>
                <w:rFonts w:cstheme="minorHAnsi"/>
                <w:sz w:val="18"/>
                <w:szCs w:val="18"/>
              </w:rPr>
            </w:pPr>
            <w:r w:rsidRPr="006A7236">
              <w:rPr>
                <w:rFonts w:cstheme="minorHAnsi"/>
                <w:sz w:val="18"/>
                <w:szCs w:val="18"/>
              </w:rPr>
              <w:t>9</w:t>
            </w:r>
          </w:p>
        </w:tc>
        <w:tc>
          <w:tcPr>
            <w:tcW w:w="4787" w:type="dxa"/>
            <w:gridSpan w:val="4"/>
          </w:tcPr>
          <w:p w14:paraId="5DFC5ADF" w14:textId="77777777" w:rsidR="00BB4C90" w:rsidRPr="006A7236" w:rsidRDefault="00BB4C90" w:rsidP="00A73BDD">
            <w:pPr>
              <w:rPr>
                <w:rFonts w:cstheme="minorHAnsi"/>
                <w:sz w:val="18"/>
                <w:szCs w:val="18"/>
              </w:rPr>
            </w:pPr>
            <w:r w:rsidRPr="006A7236">
              <w:rPr>
                <w:rFonts w:cstheme="minorHAnsi"/>
                <w:b/>
                <w:sz w:val="18"/>
                <w:szCs w:val="18"/>
              </w:rPr>
              <w:t>Marriage and Civil Partnership</w:t>
            </w:r>
            <w:r w:rsidRPr="006A7236">
              <w:rPr>
                <w:rFonts w:cstheme="minorHAnsi"/>
                <w:sz w:val="18"/>
                <w:szCs w:val="18"/>
              </w:rPr>
              <w:t>?</w:t>
            </w:r>
          </w:p>
        </w:tc>
        <w:tc>
          <w:tcPr>
            <w:tcW w:w="425" w:type="dxa"/>
            <w:shd w:val="clear" w:color="auto" w:fill="auto"/>
          </w:tcPr>
          <w:p w14:paraId="35370444" w14:textId="77777777" w:rsidR="00BB4C90" w:rsidRPr="006A7236" w:rsidRDefault="00BB4C90" w:rsidP="00A73BDD">
            <w:pPr>
              <w:rPr>
                <w:rFonts w:cstheme="minorHAnsi"/>
                <w:sz w:val="18"/>
                <w:szCs w:val="18"/>
              </w:rPr>
            </w:pPr>
          </w:p>
        </w:tc>
        <w:tc>
          <w:tcPr>
            <w:tcW w:w="567" w:type="dxa"/>
            <w:shd w:val="clear" w:color="auto" w:fill="auto"/>
          </w:tcPr>
          <w:p w14:paraId="1AAB63B8" w14:textId="77777777" w:rsidR="00BB4C90" w:rsidRPr="006A7236" w:rsidRDefault="00BB4C90" w:rsidP="00A73BDD">
            <w:pPr>
              <w:rPr>
                <w:rFonts w:cstheme="minorHAnsi"/>
                <w:sz w:val="18"/>
                <w:szCs w:val="18"/>
              </w:rPr>
            </w:pPr>
          </w:p>
        </w:tc>
        <w:tc>
          <w:tcPr>
            <w:tcW w:w="4395" w:type="dxa"/>
            <w:gridSpan w:val="2"/>
            <w:shd w:val="clear" w:color="auto" w:fill="auto"/>
          </w:tcPr>
          <w:p w14:paraId="3C1D5A78" w14:textId="77777777" w:rsidR="00BB4C90" w:rsidRPr="006A7236" w:rsidRDefault="00BB4C90" w:rsidP="00A73BDD">
            <w:pPr>
              <w:rPr>
                <w:rFonts w:cstheme="minorHAnsi"/>
                <w:sz w:val="18"/>
                <w:szCs w:val="18"/>
              </w:rPr>
            </w:pPr>
          </w:p>
        </w:tc>
      </w:tr>
    </w:tbl>
    <w:p w14:paraId="0A3C23BA" w14:textId="77777777" w:rsidR="00BB4C90" w:rsidRPr="006A7236" w:rsidRDefault="00BB4C90" w:rsidP="00BB4C90">
      <w:pPr>
        <w:rPr>
          <w:rFonts w:cstheme="minorHAnsi"/>
          <w:b/>
          <w:sz w:val="18"/>
          <w:szCs w:val="18"/>
        </w:rPr>
      </w:pPr>
      <w:r w:rsidRPr="006A7236">
        <w:rPr>
          <w:rFonts w:cstheme="minorHAnsi"/>
          <w:b/>
          <w:sz w:val="18"/>
          <w:szCs w:val="18"/>
        </w:rPr>
        <w:t>You need to ask yourself:</w:t>
      </w:r>
    </w:p>
    <w:p w14:paraId="40335D14" w14:textId="77777777" w:rsidR="00BB4C90" w:rsidRPr="006A7236" w:rsidRDefault="00BB4C90" w:rsidP="00BB4C90">
      <w:pPr>
        <w:numPr>
          <w:ilvl w:val="0"/>
          <w:numId w:val="26"/>
        </w:numPr>
        <w:tabs>
          <w:tab w:val="num" w:pos="540"/>
        </w:tabs>
        <w:ind w:left="0" w:firstLine="0"/>
        <w:rPr>
          <w:rFonts w:cstheme="minorHAnsi"/>
          <w:b/>
          <w:sz w:val="18"/>
          <w:szCs w:val="18"/>
        </w:rPr>
      </w:pPr>
      <w:r w:rsidRPr="006A7236">
        <w:rPr>
          <w:rFonts w:cstheme="minorHAnsi"/>
          <w:sz w:val="18"/>
          <w:szCs w:val="18"/>
        </w:rPr>
        <w:t xml:space="preserve">Will the document create any </w:t>
      </w:r>
      <w:r w:rsidRPr="006A7236">
        <w:rPr>
          <w:rFonts w:cstheme="minorHAnsi"/>
          <w:b/>
          <w:sz w:val="18"/>
          <w:szCs w:val="18"/>
        </w:rPr>
        <w:t xml:space="preserve">problems </w:t>
      </w:r>
      <w:r w:rsidRPr="006A7236">
        <w:rPr>
          <w:rFonts w:cstheme="minorHAnsi"/>
          <w:sz w:val="18"/>
          <w:szCs w:val="18"/>
        </w:rPr>
        <w:t xml:space="preserve">or </w:t>
      </w:r>
      <w:r w:rsidRPr="006A7236">
        <w:rPr>
          <w:rFonts w:cstheme="minorHAnsi"/>
          <w:b/>
          <w:sz w:val="18"/>
          <w:szCs w:val="18"/>
        </w:rPr>
        <w:t xml:space="preserve">barriers </w:t>
      </w:r>
      <w:r w:rsidRPr="006A7236">
        <w:rPr>
          <w:rFonts w:cstheme="minorHAnsi"/>
          <w:sz w:val="18"/>
          <w:szCs w:val="18"/>
        </w:rPr>
        <w:t xml:space="preserve">to any community of group? </w:t>
      </w:r>
      <w:r w:rsidRPr="006A7236">
        <w:rPr>
          <w:rFonts w:cstheme="minorHAnsi"/>
          <w:b/>
          <w:sz w:val="18"/>
          <w:szCs w:val="18"/>
        </w:rPr>
        <w:t>No</w:t>
      </w:r>
    </w:p>
    <w:p w14:paraId="0D869F30" w14:textId="77777777" w:rsidR="00BB4C90" w:rsidRPr="006A7236" w:rsidRDefault="00BB4C90" w:rsidP="00BB4C90">
      <w:pPr>
        <w:numPr>
          <w:ilvl w:val="0"/>
          <w:numId w:val="26"/>
        </w:numPr>
        <w:tabs>
          <w:tab w:val="num" w:pos="540"/>
        </w:tabs>
        <w:ind w:left="0" w:firstLine="0"/>
        <w:rPr>
          <w:rFonts w:cstheme="minorHAnsi"/>
          <w:b/>
          <w:sz w:val="18"/>
          <w:szCs w:val="18"/>
        </w:rPr>
      </w:pPr>
      <w:r w:rsidRPr="006A7236">
        <w:rPr>
          <w:rFonts w:cstheme="minorHAnsi"/>
          <w:sz w:val="18"/>
          <w:szCs w:val="18"/>
        </w:rPr>
        <w:t xml:space="preserve">Will any group be </w:t>
      </w:r>
      <w:r w:rsidRPr="006A7236">
        <w:rPr>
          <w:rFonts w:cstheme="minorHAnsi"/>
          <w:b/>
          <w:sz w:val="18"/>
          <w:szCs w:val="18"/>
        </w:rPr>
        <w:t>excluded</w:t>
      </w:r>
      <w:r w:rsidRPr="006A7236">
        <w:rPr>
          <w:rFonts w:cstheme="minorHAnsi"/>
          <w:sz w:val="18"/>
          <w:szCs w:val="18"/>
        </w:rPr>
        <w:t xml:space="preserve"> because of this document? </w:t>
      </w:r>
      <w:r w:rsidRPr="006A7236">
        <w:rPr>
          <w:rFonts w:cstheme="minorHAnsi"/>
          <w:b/>
          <w:sz w:val="18"/>
          <w:szCs w:val="18"/>
        </w:rPr>
        <w:t>No</w:t>
      </w:r>
    </w:p>
    <w:p w14:paraId="00959C87" w14:textId="77777777" w:rsidR="00BB4C90" w:rsidRPr="006A7236" w:rsidRDefault="00BB4C90" w:rsidP="00BB4C90">
      <w:pPr>
        <w:numPr>
          <w:ilvl w:val="0"/>
          <w:numId w:val="26"/>
        </w:numPr>
        <w:tabs>
          <w:tab w:val="num" w:pos="540"/>
        </w:tabs>
        <w:ind w:left="0" w:firstLine="0"/>
        <w:rPr>
          <w:rFonts w:cstheme="minorHAnsi"/>
          <w:b/>
          <w:sz w:val="18"/>
          <w:szCs w:val="18"/>
        </w:rPr>
      </w:pPr>
      <w:r w:rsidRPr="006A7236">
        <w:rPr>
          <w:rFonts w:cstheme="minorHAnsi"/>
          <w:sz w:val="18"/>
          <w:szCs w:val="18"/>
        </w:rPr>
        <w:t xml:space="preserve">Will the document have a negative impact on </w:t>
      </w:r>
      <w:r w:rsidRPr="006A7236">
        <w:rPr>
          <w:rFonts w:cstheme="minorHAnsi"/>
          <w:b/>
          <w:sz w:val="18"/>
          <w:szCs w:val="18"/>
        </w:rPr>
        <w:t>community relations</w:t>
      </w:r>
      <w:r w:rsidRPr="006A7236">
        <w:rPr>
          <w:rFonts w:cstheme="minorHAnsi"/>
          <w:sz w:val="18"/>
          <w:szCs w:val="18"/>
        </w:rPr>
        <w:t xml:space="preserve">? </w:t>
      </w:r>
      <w:r w:rsidRPr="006A7236">
        <w:rPr>
          <w:rFonts w:cstheme="minorHAnsi"/>
          <w:b/>
          <w:sz w:val="18"/>
          <w:szCs w:val="18"/>
        </w:rPr>
        <w:t>No</w:t>
      </w:r>
    </w:p>
    <w:p w14:paraId="06A2A157" w14:textId="77777777" w:rsidR="00BB4C90" w:rsidRPr="004F5332" w:rsidRDefault="00BB4C90" w:rsidP="00BB4C90">
      <w:pPr>
        <w:rPr>
          <w:rFonts w:cstheme="minorHAnsi"/>
          <w:b/>
          <w:sz w:val="18"/>
          <w:szCs w:val="18"/>
        </w:rPr>
      </w:pPr>
      <w:r w:rsidRPr="006A7236">
        <w:rPr>
          <w:rFonts w:cstheme="minorHAnsi"/>
          <w:b/>
          <w:sz w:val="18"/>
          <w:szCs w:val="18"/>
        </w:rPr>
        <w:t>If the answer to any of these questions is yes, you must complete a full Equality Impact Assessment</w:t>
      </w:r>
    </w:p>
    <w:tbl>
      <w:tblPr>
        <w:tblW w:w="105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4462"/>
        <w:gridCol w:w="577"/>
        <w:gridCol w:w="577"/>
        <w:gridCol w:w="4333"/>
      </w:tblGrid>
      <w:tr w:rsidR="00BB4C90" w:rsidRPr="006A7236" w14:paraId="2CD6BFD9" w14:textId="77777777" w:rsidTr="00A73BDD">
        <w:trPr>
          <w:trHeight w:val="227"/>
        </w:trPr>
        <w:tc>
          <w:tcPr>
            <w:tcW w:w="10514" w:type="dxa"/>
            <w:gridSpan w:val="5"/>
            <w:shd w:val="clear" w:color="auto" w:fill="E6E6E6"/>
          </w:tcPr>
          <w:p w14:paraId="28144639" w14:textId="77777777" w:rsidR="00BB4C90" w:rsidRPr="006A7236" w:rsidRDefault="00BB4C90" w:rsidP="00A73BDD">
            <w:pPr>
              <w:rPr>
                <w:rFonts w:cstheme="minorHAnsi"/>
                <w:b/>
                <w:sz w:val="18"/>
                <w:szCs w:val="18"/>
              </w:rPr>
            </w:pPr>
            <w:r w:rsidRPr="006A7236">
              <w:rPr>
                <w:rFonts w:cstheme="minorHAnsi"/>
                <w:b/>
                <w:sz w:val="18"/>
                <w:szCs w:val="18"/>
              </w:rPr>
              <w:t>3.</w:t>
            </w:r>
            <w:r w:rsidRPr="006A7236">
              <w:rPr>
                <w:rFonts w:cstheme="minorHAnsi"/>
                <w:b/>
                <w:sz w:val="18"/>
                <w:szCs w:val="18"/>
              </w:rPr>
              <w:tab/>
              <w:t>Positive impact:</w:t>
            </w:r>
          </w:p>
        </w:tc>
      </w:tr>
      <w:tr w:rsidR="00BB4C90" w:rsidRPr="006A7236" w14:paraId="1D7779B1" w14:textId="77777777" w:rsidTr="00A73BDD">
        <w:trPr>
          <w:trHeight w:val="383"/>
        </w:trPr>
        <w:tc>
          <w:tcPr>
            <w:tcW w:w="5027" w:type="dxa"/>
            <w:gridSpan w:val="2"/>
            <w:vMerge w:val="restart"/>
          </w:tcPr>
          <w:p w14:paraId="458AB8CB" w14:textId="77777777" w:rsidR="00BB4C90" w:rsidRPr="006A7236" w:rsidRDefault="00BB4C90" w:rsidP="00A73BDD">
            <w:pPr>
              <w:rPr>
                <w:rFonts w:cstheme="minorHAnsi"/>
                <w:sz w:val="18"/>
                <w:szCs w:val="18"/>
              </w:rPr>
            </w:pPr>
            <w:r w:rsidRPr="006A7236">
              <w:rPr>
                <w:rFonts w:cstheme="minorHAnsi"/>
                <w:sz w:val="18"/>
                <w:szCs w:val="18"/>
              </w:rPr>
              <w:t xml:space="preserve">Could the document have a </w:t>
            </w:r>
            <w:r w:rsidRPr="006A7236">
              <w:rPr>
                <w:rFonts w:cstheme="minorHAnsi"/>
                <w:b/>
                <w:sz w:val="18"/>
                <w:szCs w:val="18"/>
              </w:rPr>
              <w:t xml:space="preserve">significant </w:t>
            </w:r>
            <w:r w:rsidRPr="006A7236">
              <w:rPr>
                <w:rFonts w:cstheme="minorHAnsi"/>
                <w:sz w:val="18"/>
                <w:szCs w:val="18"/>
              </w:rPr>
              <w:t>positive impact on equality by reducing inequalities that already exist?</w:t>
            </w:r>
          </w:p>
          <w:p w14:paraId="75E0147A" w14:textId="77777777" w:rsidR="00BB4C90" w:rsidRPr="006A7236" w:rsidRDefault="00BB4C90" w:rsidP="00A73BDD">
            <w:pPr>
              <w:rPr>
                <w:rFonts w:cstheme="minorHAnsi"/>
                <w:sz w:val="18"/>
                <w:szCs w:val="18"/>
              </w:rPr>
            </w:pPr>
            <w:r w:rsidRPr="006A7236">
              <w:rPr>
                <w:rFonts w:cstheme="minorHAnsi"/>
                <w:sz w:val="18"/>
                <w:szCs w:val="18"/>
              </w:rPr>
              <w:t>Explain how it will meet our duty to:</w:t>
            </w:r>
          </w:p>
        </w:tc>
        <w:tc>
          <w:tcPr>
            <w:tcW w:w="1154" w:type="dxa"/>
            <w:gridSpan w:val="2"/>
          </w:tcPr>
          <w:p w14:paraId="307E94D7" w14:textId="77777777" w:rsidR="00BB4C90" w:rsidRPr="006A7236" w:rsidRDefault="00BB4C90" w:rsidP="00A73BDD">
            <w:pPr>
              <w:jc w:val="center"/>
              <w:rPr>
                <w:rFonts w:cstheme="minorHAnsi"/>
                <w:b/>
                <w:sz w:val="18"/>
                <w:szCs w:val="18"/>
              </w:rPr>
            </w:pPr>
            <w:r w:rsidRPr="006A7236">
              <w:rPr>
                <w:rFonts w:cstheme="minorHAnsi"/>
                <w:b/>
                <w:sz w:val="18"/>
                <w:szCs w:val="18"/>
              </w:rPr>
              <w:t>Response</w:t>
            </w:r>
          </w:p>
        </w:tc>
        <w:tc>
          <w:tcPr>
            <w:tcW w:w="4333" w:type="dxa"/>
            <w:vMerge w:val="restart"/>
            <w:shd w:val="clear" w:color="auto" w:fill="auto"/>
          </w:tcPr>
          <w:p w14:paraId="0320D426" w14:textId="77777777" w:rsidR="00BB4C90" w:rsidRPr="006A7236" w:rsidRDefault="00BB4C90" w:rsidP="00A73BDD">
            <w:pPr>
              <w:jc w:val="center"/>
              <w:rPr>
                <w:rFonts w:cstheme="minorHAnsi"/>
                <w:b/>
                <w:sz w:val="18"/>
                <w:szCs w:val="18"/>
              </w:rPr>
            </w:pPr>
            <w:r w:rsidRPr="006A7236">
              <w:rPr>
                <w:rFonts w:cstheme="minorHAnsi"/>
                <w:b/>
                <w:sz w:val="18"/>
                <w:szCs w:val="18"/>
              </w:rPr>
              <w:t xml:space="preserve">If yes, please state why and the evidence used in your assessment </w:t>
            </w:r>
          </w:p>
        </w:tc>
      </w:tr>
      <w:tr w:rsidR="00BB4C90" w:rsidRPr="006A7236" w14:paraId="112E772A" w14:textId="77777777" w:rsidTr="00A73BDD">
        <w:trPr>
          <w:trHeight w:val="155"/>
        </w:trPr>
        <w:tc>
          <w:tcPr>
            <w:tcW w:w="5027" w:type="dxa"/>
            <w:gridSpan w:val="2"/>
            <w:vMerge/>
          </w:tcPr>
          <w:p w14:paraId="0B844483" w14:textId="77777777" w:rsidR="00BB4C90" w:rsidRPr="006A7236" w:rsidRDefault="00BB4C90" w:rsidP="00A73BDD">
            <w:pPr>
              <w:rPr>
                <w:rFonts w:cstheme="minorHAnsi"/>
                <w:sz w:val="18"/>
                <w:szCs w:val="18"/>
              </w:rPr>
            </w:pPr>
          </w:p>
        </w:tc>
        <w:tc>
          <w:tcPr>
            <w:tcW w:w="577" w:type="dxa"/>
            <w:shd w:val="clear" w:color="auto" w:fill="auto"/>
          </w:tcPr>
          <w:p w14:paraId="6C450B76" w14:textId="77777777" w:rsidR="00BB4C90" w:rsidRPr="006A7236" w:rsidRDefault="00BB4C90" w:rsidP="00A73BDD">
            <w:pPr>
              <w:jc w:val="center"/>
              <w:rPr>
                <w:rFonts w:cstheme="minorHAnsi"/>
                <w:b/>
                <w:sz w:val="18"/>
                <w:szCs w:val="18"/>
              </w:rPr>
            </w:pPr>
            <w:r w:rsidRPr="006A7236">
              <w:rPr>
                <w:rFonts w:cstheme="minorHAnsi"/>
                <w:b/>
                <w:sz w:val="18"/>
                <w:szCs w:val="18"/>
              </w:rPr>
              <w:t>Yes</w:t>
            </w:r>
          </w:p>
        </w:tc>
        <w:tc>
          <w:tcPr>
            <w:tcW w:w="577" w:type="dxa"/>
            <w:shd w:val="clear" w:color="auto" w:fill="auto"/>
          </w:tcPr>
          <w:p w14:paraId="2FD59EB6" w14:textId="77777777" w:rsidR="00BB4C90" w:rsidRPr="006A7236" w:rsidRDefault="00BB4C90" w:rsidP="00A73BDD">
            <w:pPr>
              <w:jc w:val="center"/>
              <w:rPr>
                <w:rFonts w:cstheme="minorHAnsi"/>
                <w:b/>
                <w:sz w:val="18"/>
                <w:szCs w:val="18"/>
              </w:rPr>
            </w:pPr>
            <w:r w:rsidRPr="006A7236">
              <w:rPr>
                <w:rFonts w:cstheme="minorHAnsi"/>
                <w:b/>
                <w:sz w:val="18"/>
                <w:szCs w:val="18"/>
              </w:rPr>
              <w:t>No</w:t>
            </w:r>
          </w:p>
        </w:tc>
        <w:tc>
          <w:tcPr>
            <w:tcW w:w="4333" w:type="dxa"/>
            <w:vMerge/>
            <w:shd w:val="clear" w:color="auto" w:fill="auto"/>
          </w:tcPr>
          <w:p w14:paraId="313674E0" w14:textId="77777777" w:rsidR="00BB4C90" w:rsidRPr="006A7236" w:rsidRDefault="00BB4C90" w:rsidP="00A73BDD">
            <w:pPr>
              <w:rPr>
                <w:rFonts w:cstheme="minorHAnsi"/>
                <w:sz w:val="18"/>
                <w:szCs w:val="18"/>
              </w:rPr>
            </w:pPr>
          </w:p>
        </w:tc>
      </w:tr>
      <w:tr w:rsidR="00BB4C90" w:rsidRPr="006A7236" w14:paraId="1449C30A" w14:textId="77777777" w:rsidTr="00A73BDD">
        <w:trPr>
          <w:trHeight w:val="211"/>
        </w:trPr>
        <w:tc>
          <w:tcPr>
            <w:tcW w:w="565" w:type="dxa"/>
          </w:tcPr>
          <w:p w14:paraId="3E9E4C2B" w14:textId="77777777" w:rsidR="00BB4C90" w:rsidRPr="006A7236" w:rsidRDefault="00BB4C90" w:rsidP="00A73BDD">
            <w:pPr>
              <w:rPr>
                <w:rFonts w:cstheme="minorHAnsi"/>
                <w:sz w:val="18"/>
                <w:szCs w:val="18"/>
              </w:rPr>
            </w:pPr>
            <w:r w:rsidRPr="006A7236">
              <w:rPr>
                <w:rFonts w:cstheme="minorHAnsi"/>
                <w:sz w:val="18"/>
                <w:szCs w:val="18"/>
              </w:rPr>
              <w:t>1</w:t>
            </w:r>
          </w:p>
        </w:tc>
        <w:tc>
          <w:tcPr>
            <w:tcW w:w="4462" w:type="dxa"/>
          </w:tcPr>
          <w:p w14:paraId="59DCD327" w14:textId="77777777" w:rsidR="00BB4C90" w:rsidRPr="006A7236" w:rsidRDefault="00BB4C90" w:rsidP="00A73BDD">
            <w:pPr>
              <w:rPr>
                <w:rFonts w:cstheme="minorHAnsi"/>
                <w:sz w:val="18"/>
                <w:szCs w:val="18"/>
              </w:rPr>
            </w:pPr>
            <w:r w:rsidRPr="006A7236">
              <w:rPr>
                <w:rFonts w:cstheme="minorHAnsi"/>
                <w:sz w:val="18"/>
                <w:szCs w:val="18"/>
              </w:rPr>
              <w:t xml:space="preserve">Promote </w:t>
            </w:r>
            <w:r w:rsidRPr="006A7236">
              <w:rPr>
                <w:rFonts w:cstheme="minorHAnsi"/>
                <w:b/>
                <w:sz w:val="18"/>
                <w:szCs w:val="18"/>
              </w:rPr>
              <w:t>equal opportunities</w:t>
            </w:r>
          </w:p>
        </w:tc>
        <w:tc>
          <w:tcPr>
            <w:tcW w:w="577" w:type="dxa"/>
            <w:shd w:val="clear" w:color="auto" w:fill="auto"/>
          </w:tcPr>
          <w:p w14:paraId="079D6E97"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3DA84E27" w14:textId="77777777" w:rsidR="00BB4C90" w:rsidRPr="006A7236" w:rsidRDefault="00BB4C90" w:rsidP="00A73BDD">
            <w:pPr>
              <w:rPr>
                <w:rFonts w:cstheme="minorHAnsi"/>
                <w:sz w:val="18"/>
                <w:szCs w:val="18"/>
              </w:rPr>
            </w:pPr>
          </w:p>
        </w:tc>
        <w:tc>
          <w:tcPr>
            <w:tcW w:w="4333" w:type="dxa"/>
            <w:shd w:val="clear" w:color="auto" w:fill="auto"/>
          </w:tcPr>
          <w:p w14:paraId="7CCB09F4" w14:textId="77777777" w:rsidR="00BB4C90" w:rsidRPr="006A7236" w:rsidRDefault="00BB4C90" w:rsidP="00A73BDD">
            <w:pPr>
              <w:rPr>
                <w:rFonts w:cstheme="minorHAnsi"/>
                <w:sz w:val="18"/>
                <w:szCs w:val="18"/>
              </w:rPr>
            </w:pPr>
            <w:r>
              <w:rPr>
                <w:rFonts w:cstheme="minorHAnsi"/>
                <w:sz w:val="18"/>
                <w:szCs w:val="18"/>
              </w:rPr>
              <w:t>Standard documented approach to all</w:t>
            </w:r>
          </w:p>
        </w:tc>
      </w:tr>
      <w:tr w:rsidR="00BB4C90" w:rsidRPr="006A7236" w14:paraId="25870DDE" w14:textId="77777777" w:rsidTr="00A73BDD">
        <w:trPr>
          <w:trHeight w:val="227"/>
        </w:trPr>
        <w:tc>
          <w:tcPr>
            <w:tcW w:w="565" w:type="dxa"/>
          </w:tcPr>
          <w:p w14:paraId="6CCC1199" w14:textId="77777777" w:rsidR="00BB4C90" w:rsidRPr="006A7236" w:rsidRDefault="00BB4C90" w:rsidP="00A73BDD">
            <w:pPr>
              <w:rPr>
                <w:rFonts w:cstheme="minorHAnsi"/>
                <w:sz w:val="18"/>
                <w:szCs w:val="18"/>
              </w:rPr>
            </w:pPr>
            <w:r w:rsidRPr="006A7236">
              <w:rPr>
                <w:rFonts w:cstheme="minorHAnsi"/>
                <w:sz w:val="18"/>
                <w:szCs w:val="18"/>
              </w:rPr>
              <w:t>2</w:t>
            </w:r>
          </w:p>
        </w:tc>
        <w:tc>
          <w:tcPr>
            <w:tcW w:w="4462" w:type="dxa"/>
          </w:tcPr>
          <w:p w14:paraId="6BCC18E9" w14:textId="77777777" w:rsidR="00BB4C90" w:rsidRPr="006A7236" w:rsidRDefault="00BB4C90" w:rsidP="00A73BDD">
            <w:pPr>
              <w:rPr>
                <w:rFonts w:cstheme="minorHAnsi"/>
                <w:b/>
                <w:sz w:val="18"/>
                <w:szCs w:val="18"/>
              </w:rPr>
            </w:pPr>
            <w:r w:rsidRPr="006A7236">
              <w:rPr>
                <w:rFonts w:cstheme="minorHAnsi"/>
                <w:sz w:val="18"/>
                <w:szCs w:val="18"/>
              </w:rPr>
              <w:t xml:space="preserve">Get rid of </w:t>
            </w:r>
            <w:r w:rsidRPr="006A7236">
              <w:rPr>
                <w:rFonts w:cstheme="minorHAnsi"/>
                <w:b/>
                <w:sz w:val="18"/>
                <w:szCs w:val="18"/>
              </w:rPr>
              <w:t>discrimination</w:t>
            </w:r>
          </w:p>
        </w:tc>
        <w:tc>
          <w:tcPr>
            <w:tcW w:w="577" w:type="dxa"/>
            <w:shd w:val="clear" w:color="auto" w:fill="auto"/>
          </w:tcPr>
          <w:p w14:paraId="0FE48614"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4CF8623D" w14:textId="77777777" w:rsidR="00BB4C90" w:rsidRPr="006A7236" w:rsidRDefault="00BB4C90" w:rsidP="00A73BDD">
            <w:pPr>
              <w:rPr>
                <w:rFonts w:cstheme="minorHAnsi"/>
                <w:sz w:val="18"/>
                <w:szCs w:val="18"/>
              </w:rPr>
            </w:pPr>
          </w:p>
        </w:tc>
        <w:tc>
          <w:tcPr>
            <w:tcW w:w="4333" w:type="dxa"/>
            <w:shd w:val="clear" w:color="auto" w:fill="auto"/>
          </w:tcPr>
          <w:p w14:paraId="6FDDA81B" w14:textId="77777777" w:rsidR="00BB4C90" w:rsidRPr="006A7236" w:rsidRDefault="00BB4C90" w:rsidP="00A73BDD">
            <w:pPr>
              <w:rPr>
                <w:rFonts w:cstheme="minorHAnsi"/>
                <w:sz w:val="18"/>
                <w:szCs w:val="18"/>
              </w:rPr>
            </w:pPr>
            <w:r>
              <w:rPr>
                <w:rFonts w:cstheme="minorHAnsi"/>
                <w:sz w:val="18"/>
                <w:szCs w:val="18"/>
              </w:rPr>
              <w:t>Standard documented approach to all</w:t>
            </w:r>
          </w:p>
        </w:tc>
      </w:tr>
      <w:tr w:rsidR="00BB4C90" w:rsidRPr="006A7236" w14:paraId="3B9622C8" w14:textId="77777777" w:rsidTr="00A73BDD">
        <w:trPr>
          <w:trHeight w:val="227"/>
        </w:trPr>
        <w:tc>
          <w:tcPr>
            <w:tcW w:w="565" w:type="dxa"/>
          </w:tcPr>
          <w:p w14:paraId="492BD371" w14:textId="77777777" w:rsidR="00BB4C90" w:rsidRPr="006A7236" w:rsidRDefault="00BB4C90" w:rsidP="00A73BDD">
            <w:pPr>
              <w:rPr>
                <w:rFonts w:cstheme="minorHAnsi"/>
                <w:sz w:val="18"/>
                <w:szCs w:val="18"/>
              </w:rPr>
            </w:pPr>
            <w:r w:rsidRPr="006A7236">
              <w:rPr>
                <w:rFonts w:cstheme="minorHAnsi"/>
                <w:sz w:val="18"/>
                <w:szCs w:val="18"/>
              </w:rPr>
              <w:t>3</w:t>
            </w:r>
          </w:p>
        </w:tc>
        <w:tc>
          <w:tcPr>
            <w:tcW w:w="4462" w:type="dxa"/>
          </w:tcPr>
          <w:p w14:paraId="315B6F11" w14:textId="77777777" w:rsidR="00BB4C90" w:rsidRPr="006A7236" w:rsidRDefault="00BB4C90" w:rsidP="00A73BDD">
            <w:pPr>
              <w:rPr>
                <w:rFonts w:cstheme="minorHAnsi"/>
                <w:sz w:val="18"/>
                <w:szCs w:val="18"/>
              </w:rPr>
            </w:pPr>
            <w:r w:rsidRPr="006A7236">
              <w:rPr>
                <w:rFonts w:cstheme="minorHAnsi"/>
                <w:sz w:val="18"/>
                <w:szCs w:val="18"/>
              </w:rPr>
              <w:t xml:space="preserve">Get rid of </w:t>
            </w:r>
            <w:r w:rsidRPr="006A7236">
              <w:rPr>
                <w:rFonts w:cstheme="minorHAnsi"/>
                <w:b/>
                <w:sz w:val="18"/>
                <w:szCs w:val="18"/>
              </w:rPr>
              <w:t>harassment</w:t>
            </w:r>
          </w:p>
        </w:tc>
        <w:tc>
          <w:tcPr>
            <w:tcW w:w="577" w:type="dxa"/>
            <w:shd w:val="clear" w:color="auto" w:fill="auto"/>
          </w:tcPr>
          <w:p w14:paraId="1BC0B0ED"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4A502E18" w14:textId="77777777" w:rsidR="00BB4C90" w:rsidRPr="006A7236" w:rsidRDefault="00BB4C90" w:rsidP="00A73BDD">
            <w:pPr>
              <w:rPr>
                <w:rFonts w:cstheme="minorHAnsi"/>
                <w:sz w:val="18"/>
                <w:szCs w:val="18"/>
              </w:rPr>
            </w:pPr>
          </w:p>
        </w:tc>
        <w:tc>
          <w:tcPr>
            <w:tcW w:w="4333" w:type="dxa"/>
            <w:shd w:val="clear" w:color="auto" w:fill="auto"/>
          </w:tcPr>
          <w:p w14:paraId="010518D4" w14:textId="77777777" w:rsidR="00BB4C90" w:rsidRPr="006A7236" w:rsidRDefault="00BB4C90" w:rsidP="00A73BDD">
            <w:pPr>
              <w:rPr>
                <w:rFonts w:cstheme="minorHAnsi"/>
                <w:sz w:val="18"/>
                <w:szCs w:val="18"/>
              </w:rPr>
            </w:pPr>
            <w:r>
              <w:rPr>
                <w:rFonts w:cstheme="minorHAnsi"/>
                <w:sz w:val="18"/>
                <w:szCs w:val="18"/>
              </w:rPr>
              <w:t>Standard documented approach to all</w:t>
            </w:r>
          </w:p>
        </w:tc>
      </w:tr>
      <w:tr w:rsidR="00BB4C90" w:rsidRPr="006A7236" w14:paraId="18A57FBE" w14:textId="77777777" w:rsidTr="00A73BDD">
        <w:trPr>
          <w:trHeight w:val="227"/>
        </w:trPr>
        <w:tc>
          <w:tcPr>
            <w:tcW w:w="565" w:type="dxa"/>
          </w:tcPr>
          <w:p w14:paraId="09C11B1E" w14:textId="77777777" w:rsidR="00BB4C90" w:rsidRPr="006A7236" w:rsidRDefault="00BB4C90" w:rsidP="00A73BDD">
            <w:pPr>
              <w:rPr>
                <w:rFonts w:cstheme="minorHAnsi"/>
                <w:sz w:val="18"/>
                <w:szCs w:val="18"/>
              </w:rPr>
            </w:pPr>
            <w:r w:rsidRPr="006A7236">
              <w:rPr>
                <w:rFonts w:cstheme="minorHAnsi"/>
                <w:sz w:val="18"/>
                <w:szCs w:val="18"/>
              </w:rPr>
              <w:t>4</w:t>
            </w:r>
          </w:p>
        </w:tc>
        <w:tc>
          <w:tcPr>
            <w:tcW w:w="4462" w:type="dxa"/>
          </w:tcPr>
          <w:p w14:paraId="5039FF47" w14:textId="77777777" w:rsidR="00BB4C90" w:rsidRPr="006A7236" w:rsidRDefault="00BB4C90" w:rsidP="00A73BDD">
            <w:pPr>
              <w:rPr>
                <w:rFonts w:cstheme="minorHAnsi"/>
                <w:sz w:val="18"/>
                <w:szCs w:val="18"/>
              </w:rPr>
            </w:pPr>
            <w:r w:rsidRPr="006A7236">
              <w:rPr>
                <w:rFonts w:cstheme="minorHAnsi"/>
                <w:sz w:val="18"/>
                <w:szCs w:val="18"/>
              </w:rPr>
              <w:t xml:space="preserve">Promote </w:t>
            </w:r>
            <w:r w:rsidRPr="006A7236">
              <w:rPr>
                <w:rFonts w:cstheme="minorHAnsi"/>
                <w:b/>
                <w:sz w:val="18"/>
                <w:szCs w:val="18"/>
              </w:rPr>
              <w:t>good community relations</w:t>
            </w:r>
          </w:p>
        </w:tc>
        <w:tc>
          <w:tcPr>
            <w:tcW w:w="577" w:type="dxa"/>
            <w:shd w:val="clear" w:color="auto" w:fill="auto"/>
          </w:tcPr>
          <w:p w14:paraId="5C03152B"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7D4FEC4F" w14:textId="77777777" w:rsidR="00BB4C90" w:rsidRPr="006A7236" w:rsidRDefault="00BB4C90" w:rsidP="00A73BDD">
            <w:pPr>
              <w:rPr>
                <w:rFonts w:cstheme="minorHAnsi"/>
                <w:sz w:val="18"/>
                <w:szCs w:val="18"/>
              </w:rPr>
            </w:pPr>
          </w:p>
        </w:tc>
        <w:tc>
          <w:tcPr>
            <w:tcW w:w="4333" w:type="dxa"/>
            <w:shd w:val="clear" w:color="auto" w:fill="auto"/>
          </w:tcPr>
          <w:p w14:paraId="7E297CCB" w14:textId="77777777" w:rsidR="00BB4C90" w:rsidRPr="006A7236" w:rsidRDefault="00BB4C90" w:rsidP="00A73BDD">
            <w:pPr>
              <w:rPr>
                <w:rFonts w:cstheme="minorHAnsi"/>
                <w:sz w:val="18"/>
                <w:szCs w:val="18"/>
              </w:rPr>
            </w:pPr>
            <w:r>
              <w:rPr>
                <w:rFonts w:cstheme="minorHAnsi"/>
                <w:sz w:val="18"/>
                <w:szCs w:val="18"/>
              </w:rPr>
              <w:t xml:space="preserve">Standard approach to all, recognising </w:t>
            </w:r>
            <w:proofErr w:type="spellStart"/>
            <w:r>
              <w:rPr>
                <w:rFonts w:cstheme="minorHAnsi"/>
                <w:sz w:val="18"/>
                <w:szCs w:val="18"/>
              </w:rPr>
              <w:t>peoples</w:t>
            </w:r>
            <w:proofErr w:type="spellEnd"/>
            <w:r>
              <w:rPr>
                <w:rFonts w:cstheme="minorHAnsi"/>
                <w:sz w:val="18"/>
                <w:szCs w:val="18"/>
              </w:rPr>
              <w:t xml:space="preserve"> concerns and responding to them</w:t>
            </w:r>
          </w:p>
        </w:tc>
      </w:tr>
      <w:tr w:rsidR="00BB4C90" w:rsidRPr="006A7236" w14:paraId="438481F2" w14:textId="77777777" w:rsidTr="00A73BDD">
        <w:trPr>
          <w:trHeight w:val="227"/>
        </w:trPr>
        <w:tc>
          <w:tcPr>
            <w:tcW w:w="565" w:type="dxa"/>
          </w:tcPr>
          <w:p w14:paraId="20226994" w14:textId="77777777" w:rsidR="00BB4C90" w:rsidRPr="006A7236" w:rsidRDefault="00BB4C90" w:rsidP="00A73BDD">
            <w:pPr>
              <w:rPr>
                <w:rFonts w:cstheme="minorHAnsi"/>
                <w:sz w:val="18"/>
                <w:szCs w:val="18"/>
              </w:rPr>
            </w:pPr>
            <w:r w:rsidRPr="006A7236">
              <w:rPr>
                <w:rFonts w:cstheme="minorHAnsi"/>
                <w:sz w:val="18"/>
                <w:szCs w:val="18"/>
              </w:rPr>
              <w:t>5</w:t>
            </w:r>
          </w:p>
        </w:tc>
        <w:tc>
          <w:tcPr>
            <w:tcW w:w="4462" w:type="dxa"/>
          </w:tcPr>
          <w:p w14:paraId="6339062A" w14:textId="77777777" w:rsidR="00BB4C90" w:rsidRPr="006A7236" w:rsidRDefault="00BB4C90" w:rsidP="00A73BDD">
            <w:pPr>
              <w:rPr>
                <w:rFonts w:cstheme="minorHAnsi"/>
                <w:sz w:val="18"/>
                <w:szCs w:val="18"/>
              </w:rPr>
            </w:pPr>
            <w:r w:rsidRPr="006A7236">
              <w:rPr>
                <w:rFonts w:cstheme="minorHAnsi"/>
                <w:sz w:val="18"/>
                <w:szCs w:val="18"/>
              </w:rPr>
              <w:t xml:space="preserve">Promote </w:t>
            </w:r>
            <w:r w:rsidRPr="006A7236">
              <w:rPr>
                <w:rFonts w:cstheme="minorHAnsi"/>
                <w:b/>
                <w:sz w:val="18"/>
                <w:szCs w:val="18"/>
              </w:rPr>
              <w:t>positive attitudes</w:t>
            </w:r>
            <w:r w:rsidRPr="006A7236">
              <w:rPr>
                <w:rFonts w:cstheme="minorHAnsi"/>
                <w:sz w:val="18"/>
                <w:szCs w:val="18"/>
              </w:rPr>
              <w:t xml:space="preserve"> towards disabled people</w:t>
            </w:r>
          </w:p>
        </w:tc>
        <w:tc>
          <w:tcPr>
            <w:tcW w:w="577" w:type="dxa"/>
            <w:shd w:val="clear" w:color="auto" w:fill="auto"/>
          </w:tcPr>
          <w:p w14:paraId="1DAE6A54"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4731CFAA" w14:textId="77777777" w:rsidR="00BB4C90" w:rsidRPr="006A7236" w:rsidRDefault="00BB4C90" w:rsidP="00A73BDD">
            <w:pPr>
              <w:rPr>
                <w:rFonts w:cstheme="minorHAnsi"/>
                <w:sz w:val="18"/>
                <w:szCs w:val="18"/>
              </w:rPr>
            </w:pPr>
          </w:p>
        </w:tc>
        <w:tc>
          <w:tcPr>
            <w:tcW w:w="4333" w:type="dxa"/>
            <w:shd w:val="clear" w:color="auto" w:fill="auto"/>
          </w:tcPr>
          <w:p w14:paraId="5CF87A9B" w14:textId="77777777" w:rsidR="00BB4C90" w:rsidRPr="006A7236" w:rsidRDefault="00BB4C90" w:rsidP="00A73BDD">
            <w:pPr>
              <w:rPr>
                <w:rFonts w:cstheme="minorHAnsi"/>
                <w:sz w:val="18"/>
                <w:szCs w:val="18"/>
              </w:rPr>
            </w:pPr>
            <w:r>
              <w:rPr>
                <w:rFonts w:cstheme="minorHAnsi"/>
                <w:sz w:val="18"/>
                <w:szCs w:val="18"/>
              </w:rPr>
              <w:t>Learning from concerns and adjusting processes to meet the needs of individuals and groups</w:t>
            </w:r>
          </w:p>
        </w:tc>
      </w:tr>
      <w:tr w:rsidR="00BB4C90" w:rsidRPr="006A7236" w14:paraId="0F905B43" w14:textId="77777777" w:rsidTr="00A73BDD">
        <w:trPr>
          <w:trHeight w:val="227"/>
        </w:trPr>
        <w:tc>
          <w:tcPr>
            <w:tcW w:w="565" w:type="dxa"/>
          </w:tcPr>
          <w:p w14:paraId="4D7A017F" w14:textId="77777777" w:rsidR="00BB4C90" w:rsidRPr="006A7236" w:rsidRDefault="00BB4C90" w:rsidP="00A73BDD">
            <w:pPr>
              <w:rPr>
                <w:rFonts w:cstheme="minorHAnsi"/>
                <w:sz w:val="18"/>
                <w:szCs w:val="18"/>
              </w:rPr>
            </w:pPr>
            <w:r w:rsidRPr="006A7236">
              <w:rPr>
                <w:rFonts w:cstheme="minorHAnsi"/>
                <w:sz w:val="18"/>
                <w:szCs w:val="18"/>
              </w:rPr>
              <w:t>6</w:t>
            </w:r>
          </w:p>
        </w:tc>
        <w:tc>
          <w:tcPr>
            <w:tcW w:w="4462" w:type="dxa"/>
          </w:tcPr>
          <w:p w14:paraId="5C984425" w14:textId="77777777" w:rsidR="00BB4C90" w:rsidRPr="006A7236" w:rsidRDefault="00BB4C90" w:rsidP="00A73BDD">
            <w:pPr>
              <w:rPr>
                <w:rFonts w:cstheme="minorHAnsi"/>
                <w:sz w:val="18"/>
                <w:szCs w:val="18"/>
              </w:rPr>
            </w:pPr>
            <w:r w:rsidRPr="006A7236">
              <w:rPr>
                <w:rFonts w:cstheme="minorHAnsi"/>
                <w:sz w:val="18"/>
                <w:szCs w:val="18"/>
              </w:rPr>
              <w:t xml:space="preserve">Encourage </w:t>
            </w:r>
            <w:r w:rsidRPr="006A7236">
              <w:rPr>
                <w:rFonts w:cstheme="minorHAnsi"/>
                <w:b/>
                <w:sz w:val="18"/>
                <w:szCs w:val="18"/>
              </w:rPr>
              <w:t>participation</w:t>
            </w:r>
            <w:r w:rsidRPr="006A7236">
              <w:rPr>
                <w:rFonts w:cstheme="minorHAnsi"/>
                <w:sz w:val="18"/>
                <w:szCs w:val="18"/>
              </w:rPr>
              <w:t xml:space="preserve"> by disabled people</w:t>
            </w:r>
          </w:p>
        </w:tc>
        <w:tc>
          <w:tcPr>
            <w:tcW w:w="577" w:type="dxa"/>
            <w:shd w:val="clear" w:color="auto" w:fill="auto"/>
          </w:tcPr>
          <w:p w14:paraId="587B2591"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075D1B9F" w14:textId="77777777" w:rsidR="00BB4C90" w:rsidRPr="006A7236" w:rsidRDefault="00BB4C90" w:rsidP="00A73BDD">
            <w:pPr>
              <w:rPr>
                <w:rFonts w:cstheme="minorHAnsi"/>
                <w:sz w:val="18"/>
                <w:szCs w:val="18"/>
              </w:rPr>
            </w:pPr>
          </w:p>
        </w:tc>
        <w:tc>
          <w:tcPr>
            <w:tcW w:w="4333" w:type="dxa"/>
            <w:shd w:val="clear" w:color="auto" w:fill="auto"/>
          </w:tcPr>
          <w:p w14:paraId="19F9647A" w14:textId="77777777" w:rsidR="00BB4C90" w:rsidRPr="006A7236" w:rsidRDefault="00BB4C90" w:rsidP="00A73BDD">
            <w:pPr>
              <w:rPr>
                <w:rFonts w:cstheme="minorHAnsi"/>
                <w:sz w:val="18"/>
                <w:szCs w:val="18"/>
              </w:rPr>
            </w:pPr>
            <w:r>
              <w:rPr>
                <w:rFonts w:cstheme="minorHAnsi"/>
                <w:sz w:val="18"/>
                <w:szCs w:val="18"/>
              </w:rPr>
              <w:t>Participation is sought from all complainants and their carers/families</w:t>
            </w:r>
          </w:p>
        </w:tc>
      </w:tr>
      <w:tr w:rsidR="00BB4C90" w:rsidRPr="006A7236" w14:paraId="06236ACE" w14:textId="77777777" w:rsidTr="00A73BDD">
        <w:trPr>
          <w:trHeight w:val="227"/>
        </w:trPr>
        <w:tc>
          <w:tcPr>
            <w:tcW w:w="565" w:type="dxa"/>
          </w:tcPr>
          <w:p w14:paraId="3009E2FF" w14:textId="77777777" w:rsidR="00BB4C90" w:rsidRPr="006A7236" w:rsidRDefault="00BB4C90" w:rsidP="00A73BDD">
            <w:pPr>
              <w:rPr>
                <w:rFonts w:cstheme="minorHAnsi"/>
                <w:sz w:val="18"/>
                <w:szCs w:val="18"/>
              </w:rPr>
            </w:pPr>
            <w:r w:rsidRPr="006A7236">
              <w:rPr>
                <w:rFonts w:cstheme="minorHAnsi"/>
                <w:sz w:val="18"/>
                <w:szCs w:val="18"/>
              </w:rPr>
              <w:t>7</w:t>
            </w:r>
          </w:p>
        </w:tc>
        <w:tc>
          <w:tcPr>
            <w:tcW w:w="4462" w:type="dxa"/>
          </w:tcPr>
          <w:p w14:paraId="06561952" w14:textId="77777777" w:rsidR="00BB4C90" w:rsidRPr="006A7236" w:rsidRDefault="00BB4C90" w:rsidP="00A73BDD">
            <w:pPr>
              <w:rPr>
                <w:rFonts w:cstheme="minorHAnsi"/>
                <w:sz w:val="18"/>
                <w:szCs w:val="18"/>
              </w:rPr>
            </w:pPr>
            <w:r w:rsidRPr="006A7236">
              <w:rPr>
                <w:rFonts w:cstheme="minorHAnsi"/>
                <w:sz w:val="18"/>
                <w:szCs w:val="18"/>
              </w:rPr>
              <w:t xml:space="preserve">Consider </w:t>
            </w:r>
            <w:r w:rsidRPr="006A7236">
              <w:rPr>
                <w:rFonts w:cstheme="minorHAnsi"/>
                <w:b/>
                <w:sz w:val="18"/>
                <w:szCs w:val="18"/>
              </w:rPr>
              <w:t>more favourable treatment</w:t>
            </w:r>
            <w:r w:rsidRPr="006A7236">
              <w:rPr>
                <w:rFonts w:cstheme="minorHAnsi"/>
                <w:sz w:val="18"/>
                <w:szCs w:val="18"/>
              </w:rPr>
              <w:t xml:space="preserve"> of disabled people</w:t>
            </w:r>
          </w:p>
        </w:tc>
        <w:tc>
          <w:tcPr>
            <w:tcW w:w="577" w:type="dxa"/>
            <w:shd w:val="clear" w:color="auto" w:fill="auto"/>
          </w:tcPr>
          <w:p w14:paraId="3016199C"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5AE13FB3" w14:textId="77777777" w:rsidR="00BB4C90" w:rsidRPr="006A7236" w:rsidRDefault="00BB4C90" w:rsidP="00A73BDD">
            <w:pPr>
              <w:rPr>
                <w:rFonts w:cstheme="minorHAnsi"/>
                <w:sz w:val="18"/>
                <w:szCs w:val="18"/>
              </w:rPr>
            </w:pPr>
          </w:p>
        </w:tc>
        <w:tc>
          <w:tcPr>
            <w:tcW w:w="4333" w:type="dxa"/>
            <w:shd w:val="clear" w:color="auto" w:fill="auto"/>
          </w:tcPr>
          <w:p w14:paraId="0E55A18E" w14:textId="77777777" w:rsidR="00BB4C90" w:rsidRPr="006A7236" w:rsidRDefault="00BB4C90" w:rsidP="00A73BDD">
            <w:pPr>
              <w:rPr>
                <w:rFonts w:cstheme="minorHAnsi"/>
                <w:sz w:val="18"/>
                <w:szCs w:val="18"/>
              </w:rPr>
            </w:pPr>
            <w:r>
              <w:rPr>
                <w:rFonts w:cstheme="minorHAnsi"/>
                <w:sz w:val="18"/>
                <w:szCs w:val="18"/>
              </w:rPr>
              <w:t xml:space="preserve">Learning lessons and implementing changes </w:t>
            </w:r>
            <w:proofErr w:type="gramStart"/>
            <w:r>
              <w:rPr>
                <w:rFonts w:cstheme="minorHAnsi"/>
                <w:sz w:val="18"/>
                <w:szCs w:val="18"/>
              </w:rPr>
              <w:t>as a result of</w:t>
            </w:r>
            <w:proofErr w:type="gramEnd"/>
            <w:r>
              <w:rPr>
                <w:rFonts w:cstheme="minorHAnsi"/>
                <w:sz w:val="18"/>
                <w:szCs w:val="18"/>
              </w:rPr>
              <w:t xml:space="preserve"> feedback</w:t>
            </w:r>
          </w:p>
        </w:tc>
      </w:tr>
      <w:tr w:rsidR="00BB4C90" w:rsidRPr="006A7236" w14:paraId="0C14505D" w14:textId="77777777" w:rsidTr="00A73BDD">
        <w:trPr>
          <w:trHeight w:val="227"/>
        </w:trPr>
        <w:tc>
          <w:tcPr>
            <w:tcW w:w="565" w:type="dxa"/>
          </w:tcPr>
          <w:p w14:paraId="17C50661" w14:textId="77777777" w:rsidR="00BB4C90" w:rsidRPr="006A7236" w:rsidRDefault="00BB4C90" w:rsidP="00A73BDD">
            <w:pPr>
              <w:rPr>
                <w:rFonts w:cstheme="minorHAnsi"/>
                <w:sz w:val="18"/>
                <w:szCs w:val="18"/>
              </w:rPr>
            </w:pPr>
            <w:r w:rsidRPr="006A7236">
              <w:rPr>
                <w:rFonts w:cstheme="minorHAnsi"/>
                <w:sz w:val="18"/>
                <w:szCs w:val="18"/>
              </w:rPr>
              <w:t>8</w:t>
            </w:r>
          </w:p>
        </w:tc>
        <w:tc>
          <w:tcPr>
            <w:tcW w:w="4462" w:type="dxa"/>
          </w:tcPr>
          <w:p w14:paraId="7C926AC9" w14:textId="77777777" w:rsidR="00BB4C90" w:rsidRPr="006A7236" w:rsidRDefault="00BB4C90" w:rsidP="00A73BDD">
            <w:pPr>
              <w:rPr>
                <w:rFonts w:cstheme="minorHAnsi"/>
                <w:sz w:val="18"/>
                <w:szCs w:val="18"/>
              </w:rPr>
            </w:pPr>
            <w:r w:rsidRPr="006A7236">
              <w:rPr>
                <w:rFonts w:cstheme="minorHAnsi"/>
                <w:sz w:val="18"/>
                <w:szCs w:val="18"/>
              </w:rPr>
              <w:t xml:space="preserve">Promote and protect </w:t>
            </w:r>
            <w:r w:rsidRPr="006A7236">
              <w:rPr>
                <w:rFonts w:cstheme="minorHAnsi"/>
                <w:b/>
                <w:sz w:val="18"/>
                <w:szCs w:val="18"/>
              </w:rPr>
              <w:t>human rights</w:t>
            </w:r>
          </w:p>
        </w:tc>
        <w:tc>
          <w:tcPr>
            <w:tcW w:w="577" w:type="dxa"/>
            <w:shd w:val="clear" w:color="auto" w:fill="auto"/>
          </w:tcPr>
          <w:p w14:paraId="1817A007" w14:textId="77777777" w:rsidR="00BB4C90" w:rsidRPr="006A7236" w:rsidRDefault="00BB4C90" w:rsidP="00A73BDD">
            <w:pPr>
              <w:rPr>
                <w:rFonts w:cstheme="minorHAnsi"/>
                <w:sz w:val="18"/>
                <w:szCs w:val="18"/>
              </w:rPr>
            </w:pPr>
            <w:r>
              <w:rPr>
                <w:rFonts w:cstheme="minorHAnsi"/>
                <w:sz w:val="18"/>
                <w:szCs w:val="18"/>
              </w:rPr>
              <w:t>x</w:t>
            </w:r>
          </w:p>
        </w:tc>
        <w:tc>
          <w:tcPr>
            <w:tcW w:w="577" w:type="dxa"/>
            <w:shd w:val="clear" w:color="auto" w:fill="auto"/>
          </w:tcPr>
          <w:p w14:paraId="5D62DB86" w14:textId="77777777" w:rsidR="00BB4C90" w:rsidRPr="006A7236" w:rsidRDefault="00BB4C90" w:rsidP="00A73BDD">
            <w:pPr>
              <w:rPr>
                <w:rFonts w:cstheme="minorHAnsi"/>
                <w:sz w:val="18"/>
                <w:szCs w:val="18"/>
              </w:rPr>
            </w:pPr>
          </w:p>
        </w:tc>
        <w:tc>
          <w:tcPr>
            <w:tcW w:w="4333" w:type="dxa"/>
            <w:shd w:val="clear" w:color="auto" w:fill="auto"/>
          </w:tcPr>
          <w:p w14:paraId="348C7940" w14:textId="77777777" w:rsidR="00BB4C90" w:rsidRPr="006A7236" w:rsidRDefault="00BB4C90" w:rsidP="00A73BDD">
            <w:pPr>
              <w:rPr>
                <w:rFonts w:cstheme="minorHAnsi"/>
                <w:sz w:val="18"/>
                <w:szCs w:val="18"/>
              </w:rPr>
            </w:pPr>
            <w:r>
              <w:rPr>
                <w:rFonts w:cstheme="minorHAnsi"/>
                <w:sz w:val="18"/>
                <w:szCs w:val="18"/>
              </w:rPr>
              <w:t>Human Rights are considered in all responses to concerns</w:t>
            </w:r>
          </w:p>
        </w:tc>
      </w:tr>
    </w:tbl>
    <w:tbl>
      <w:tblPr>
        <w:tblpPr w:leftFromText="180" w:rightFromText="180" w:vertAnchor="page" w:horzAnchor="margin" w:tblpX="-147" w:tblpY="1271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1128"/>
        <w:gridCol w:w="331"/>
        <w:gridCol w:w="1459"/>
        <w:gridCol w:w="1527"/>
        <w:gridCol w:w="149"/>
        <w:gridCol w:w="1482"/>
        <w:gridCol w:w="1271"/>
        <w:gridCol w:w="194"/>
        <w:gridCol w:w="1470"/>
      </w:tblGrid>
      <w:tr w:rsidR="00BB4C90" w:rsidRPr="006A7236" w14:paraId="7ED7573F" w14:textId="77777777" w:rsidTr="00BB4C90">
        <w:trPr>
          <w:trHeight w:val="724"/>
        </w:trPr>
        <w:tc>
          <w:tcPr>
            <w:tcW w:w="10485" w:type="dxa"/>
            <w:gridSpan w:val="10"/>
            <w:shd w:val="clear" w:color="auto" w:fill="E6E6E6"/>
          </w:tcPr>
          <w:p w14:paraId="025BB789" w14:textId="77777777" w:rsidR="00BB4C90" w:rsidRPr="006A7236" w:rsidRDefault="00BB4C90" w:rsidP="00BB4C90">
            <w:pPr>
              <w:adjustRightInd w:val="0"/>
              <w:rPr>
                <w:rFonts w:cstheme="minorHAnsi"/>
                <w:b/>
                <w:bCs/>
                <w:sz w:val="18"/>
                <w:szCs w:val="18"/>
                <w:lang w:val="en-US"/>
              </w:rPr>
            </w:pPr>
            <w:r w:rsidRPr="006A7236">
              <w:rPr>
                <w:rFonts w:cstheme="minorHAnsi"/>
                <w:b/>
                <w:bCs/>
                <w:sz w:val="18"/>
                <w:szCs w:val="18"/>
                <w:lang w:val="en-US"/>
              </w:rPr>
              <w:lastRenderedPageBreak/>
              <w:t>4.</w:t>
            </w:r>
            <w:r w:rsidRPr="006A7236">
              <w:rPr>
                <w:rFonts w:cstheme="minorHAnsi"/>
                <w:b/>
                <w:bCs/>
                <w:sz w:val="18"/>
                <w:szCs w:val="18"/>
                <w:lang w:val="en-US"/>
              </w:rPr>
              <w:tab/>
              <w:t xml:space="preserve">Summary </w:t>
            </w:r>
          </w:p>
          <w:p w14:paraId="139CBBA5" w14:textId="77777777" w:rsidR="00BB4C90" w:rsidRPr="006A7236" w:rsidRDefault="00BB4C90" w:rsidP="00BB4C90">
            <w:pPr>
              <w:adjustRightInd w:val="0"/>
              <w:rPr>
                <w:rFonts w:cstheme="minorHAnsi"/>
                <w:bCs/>
                <w:sz w:val="18"/>
                <w:szCs w:val="18"/>
                <w:lang w:val="en-US"/>
              </w:rPr>
            </w:pPr>
            <w:r w:rsidRPr="006A7236">
              <w:rPr>
                <w:rFonts w:cstheme="minorHAnsi"/>
                <w:bCs/>
                <w:sz w:val="18"/>
                <w:szCs w:val="18"/>
                <w:lang w:val="en-US"/>
              </w:rPr>
              <w:t xml:space="preserve">Based on the information/evidence/consideration so far, do you believe that the document will have a positive or negative adverse impact on equality?  </w:t>
            </w:r>
          </w:p>
        </w:tc>
      </w:tr>
      <w:tr w:rsidR="00BB4C90" w:rsidRPr="006A7236" w14:paraId="4A5FF0D7" w14:textId="77777777" w:rsidTr="00BB4C90">
        <w:trPr>
          <w:trHeight w:val="246"/>
        </w:trPr>
        <w:tc>
          <w:tcPr>
            <w:tcW w:w="1474" w:type="dxa"/>
          </w:tcPr>
          <w:p w14:paraId="263B0679" w14:textId="77777777" w:rsidR="00BB4C90" w:rsidRPr="006A7236" w:rsidRDefault="00BB4C90" w:rsidP="00BB4C90">
            <w:pPr>
              <w:adjustRightInd w:val="0"/>
              <w:rPr>
                <w:rFonts w:cstheme="minorHAnsi"/>
                <w:b/>
                <w:bCs/>
                <w:sz w:val="18"/>
                <w:szCs w:val="18"/>
                <w:lang w:val="en-US"/>
              </w:rPr>
            </w:pPr>
            <w:r w:rsidRPr="006A7236">
              <w:rPr>
                <w:rFonts w:cstheme="minorHAnsi"/>
                <w:b/>
                <w:bCs/>
                <w:sz w:val="18"/>
                <w:szCs w:val="18"/>
                <w:lang w:val="en-US"/>
              </w:rPr>
              <w:t>Positive</w:t>
            </w:r>
          </w:p>
        </w:tc>
        <w:tc>
          <w:tcPr>
            <w:tcW w:w="7541" w:type="dxa"/>
            <w:gridSpan w:val="8"/>
          </w:tcPr>
          <w:p w14:paraId="417409BA" w14:textId="77777777" w:rsidR="00BB4C90" w:rsidRPr="006A7236" w:rsidRDefault="00BB4C90" w:rsidP="00BB4C90">
            <w:pPr>
              <w:adjustRightInd w:val="0"/>
              <w:jc w:val="center"/>
              <w:rPr>
                <w:rFonts w:cstheme="minorHAnsi"/>
                <w:bCs/>
                <w:i/>
                <w:sz w:val="18"/>
                <w:szCs w:val="18"/>
                <w:lang w:val="en-US"/>
              </w:rPr>
            </w:pPr>
            <w:r w:rsidRPr="006A7236">
              <w:rPr>
                <w:rFonts w:cstheme="minorHAnsi"/>
                <w:bCs/>
                <w:i/>
                <w:sz w:val="18"/>
                <w:szCs w:val="18"/>
                <w:lang w:val="en-US"/>
              </w:rPr>
              <w:t>Please rate, by circling, the level of impact</w:t>
            </w:r>
          </w:p>
        </w:tc>
        <w:tc>
          <w:tcPr>
            <w:tcW w:w="1470" w:type="dxa"/>
          </w:tcPr>
          <w:p w14:paraId="1BA60023" w14:textId="77777777" w:rsidR="00BB4C90" w:rsidRPr="006A7236" w:rsidRDefault="00BB4C90" w:rsidP="00BB4C90">
            <w:pPr>
              <w:adjustRightInd w:val="0"/>
              <w:jc w:val="right"/>
              <w:rPr>
                <w:rFonts w:cstheme="minorHAnsi"/>
                <w:b/>
                <w:bCs/>
                <w:sz w:val="18"/>
                <w:szCs w:val="18"/>
                <w:lang w:val="en-US"/>
              </w:rPr>
            </w:pPr>
            <w:r w:rsidRPr="006A7236">
              <w:rPr>
                <w:rFonts w:cstheme="minorHAnsi"/>
                <w:b/>
                <w:bCs/>
                <w:sz w:val="18"/>
                <w:szCs w:val="18"/>
                <w:lang w:val="en-US"/>
              </w:rPr>
              <w:t>Negative</w:t>
            </w:r>
          </w:p>
        </w:tc>
      </w:tr>
      <w:tr w:rsidR="00BB4C90" w:rsidRPr="006A7236" w14:paraId="1310ADDD" w14:textId="77777777" w:rsidTr="00BB4C90">
        <w:trPr>
          <w:trHeight w:val="246"/>
        </w:trPr>
        <w:tc>
          <w:tcPr>
            <w:tcW w:w="1474" w:type="dxa"/>
          </w:tcPr>
          <w:p w14:paraId="5DA755CD" w14:textId="77777777" w:rsidR="00BB4C90" w:rsidRPr="006A7236" w:rsidRDefault="00BB4C90" w:rsidP="00BB4C90">
            <w:pPr>
              <w:adjustRightInd w:val="0"/>
              <w:jc w:val="center"/>
              <w:rPr>
                <w:rFonts w:cstheme="minorHAnsi"/>
                <w:b/>
                <w:bCs/>
                <w:sz w:val="18"/>
                <w:szCs w:val="18"/>
                <w:lang w:val="en-US"/>
              </w:rPr>
            </w:pPr>
            <w:r w:rsidRPr="00FD50A0">
              <w:rPr>
                <w:rFonts w:cstheme="minorHAnsi"/>
                <w:b/>
                <w:bCs/>
                <w:color w:val="C00000"/>
                <w:sz w:val="18"/>
                <w:szCs w:val="18"/>
                <w:lang w:val="en-US"/>
              </w:rPr>
              <w:t>HIGH</w:t>
            </w:r>
          </w:p>
        </w:tc>
        <w:tc>
          <w:tcPr>
            <w:tcW w:w="1459" w:type="dxa"/>
            <w:gridSpan w:val="2"/>
          </w:tcPr>
          <w:p w14:paraId="77937050" w14:textId="77777777" w:rsidR="00BB4C90" w:rsidRPr="006A7236" w:rsidRDefault="00BB4C90" w:rsidP="00BB4C90">
            <w:pPr>
              <w:adjustRightInd w:val="0"/>
              <w:jc w:val="center"/>
              <w:rPr>
                <w:rFonts w:cstheme="minorHAnsi"/>
                <w:b/>
                <w:bCs/>
                <w:sz w:val="18"/>
                <w:szCs w:val="18"/>
                <w:lang w:val="en-US"/>
              </w:rPr>
            </w:pPr>
            <w:r w:rsidRPr="006A7236">
              <w:rPr>
                <w:rFonts w:cstheme="minorHAnsi"/>
                <w:b/>
                <w:bCs/>
                <w:sz w:val="18"/>
                <w:szCs w:val="18"/>
                <w:lang w:val="en-US"/>
              </w:rPr>
              <w:t>MEDIUM</w:t>
            </w:r>
          </w:p>
        </w:tc>
        <w:tc>
          <w:tcPr>
            <w:tcW w:w="1459" w:type="dxa"/>
          </w:tcPr>
          <w:p w14:paraId="6E489AE8" w14:textId="77777777" w:rsidR="00BB4C90" w:rsidRPr="006A7236" w:rsidRDefault="00BB4C90" w:rsidP="00BB4C90">
            <w:pPr>
              <w:adjustRightInd w:val="0"/>
              <w:jc w:val="center"/>
              <w:rPr>
                <w:rFonts w:cstheme="minorHAnsi"/>
                <w:b/>
                <w:bCs/>
                <w:sz w:val="18"/>
                <w:szCs w:val="18"/>
                <w:lang w:val="en-US"/>
              </w:rPr>
            </w:pPr>
            <w:r w:rsidRPr="006A7236">
              <w:rPr>
                <w:rFonts w:cstheme="minorHAnsi"/>
                <w:b/>
                <w:bCs/>
                <w:sz w:val="18"/>
                <w:szCs w:val="18"/>
                <w:lang w:val="en-US"/>
              </w:rPr>
              <w:t>LOW</w:t>
            </w:r>
          </w:p>
        </w:tc>
        <w:tc>
          <w:tcPr>
            <w:tcW w:w="1676" w:type="dxa"/>
            <w:gridSpan w:val="2"/>
          </w:tcPr>
          <w:p w14:paraId="726B9B35" w14:textId="77777777" w:rsidR="00BB4C90" w:rsidRPr="006A7236" w:rsidRDefault="00BB4C90" w:rsidP="00BB4C90">
            <w:pPr>
              <w:adjustRightInd w:val="0"/>
              <w:jc w:val="center"/>
              <w:rPr>
                <w:rFonts w:cstheme="minorHAnsi"/>
                <w:b/>
                <w:bCs/>
                <w:sz w:val="18"/>
                <w:szCs w:val="18"/>
                <w:lang w:val="en-US"/>
              </w:rPr>
            </w:pPr>
            <w:r w:rsidRPr="006A7236">
              <w:rPr>
                <w:rFonts w:cstheme="minorHAnsi"/>
                <w:b/>
                <w:bCs/>
                <w:sz w:val="18"/>
                <w:szCs w:val="18"/>
                <w:lang w:val="en-US"/>
              </w:rPr>
              <w:t>NIL</w:t>
            </w:r>
          </w:p>
        </w:tc>
        <w:tc>
          <w:tcPr>
            <w:tcW w:w="1482" w:type="dxa"/>
          </w:tcPr>
          <w:p w14:paraId="252E33DF" w14:textId="77777777" w:rsidR="00BB4C90" w:rsidRPr="006A7236" w:rsidRDefault="00BB4C90" w:rsidP="00BB4C90">
            <w:pPr>
              <w:adjustRightInd w:val="0"/>
              <w:jc w:val="center"/>
              <w:rPr>
                <w:rFonts w:cstheme="minorHAnsi"/>
                <w:b/>
                <w:bCs/>
                <w:sz w:val="18"/>
                <w:szCs w:val="18"/>
                <w:lang w:val="en-US"/>
              </w:rPr>
            </w:pPr>
            <w:r w:rsidRPr="006A7236">
              <w:rPr>
                <w:rFonts w:cstheme="minorHAnsi"/>
                <w:b/>
                <w:bCs/>
                <w:sz w:val="18"/>
                <w:szCs w:val="18"/>
                <w:lang w:val="en-US"/>
              </w:rPr>
              <w:t>LOW</w:t>
            </w:r>
          </w:p>
        </w:tc>
        <w:tc>
          <w:tcPr>
            <w:tcW w:w="1465" w:type="dxa"/>
            <w:gridSpan w:val="2"/>
          </w:tcPr>
          <w:p w14:paraId="7888AFF9" w14:textId="77777777" w:rsidR="00BB4C90" w:rsidRPr="006A7236" w:rsidRDefault="00BB4C90" w:rsidP="00BB4C90">
            <w:pPr>
              <w:adjustRightInd w:val="0"/>
              <w:jc w:val="center"/>
              <w:rPr>
                <w:rFonts w:cstheme="minorHAnsi"/>
                <w:b/>
                <w:bCs/>
                <w:sz w:val="18"/>
                <w:szCs w:val="18"/>
                <w:lang w:val="en-US"/>
              </w:rPr>
            </w:pPr>
            <w:r w:rsidRPr="006A7236">
              <w:rPr>
                <w:rFonts w:cstheme="minorHAnsi"/>
                <w:b/>
                <w:bCs/>
                <w:sz w:val="18"/>
                <w:szCs w:val="18"/>
                <w:lang w:val="en-US"/>
              </w:rPr>
              <w:t>MEDIUM</w:t>
            </w:r>
          </w:p>
        </w:tc>
        <w:tc>
          <w:tcPr>
            <w:tcW w:w="1470" w:type="dxa"/>
          </w:tcPr>
          <w:p w14:paraId="2ED3EBFA" w14:textId="77777777" w:rsidR="00BB4C90" w:rsidRPr="006A7236" w:rsidRDefault="00BB4C90" w:rsidP="00BB4C90">
            <w:pPr>
              <w:adjustRightInd w:val="0"/>
              <w:jc w:val="center"/>
              <w:rPr>
                <w:rFonts w:cstheme="minorHAnsi"/>
                <w:b/>
                <w:bCs/>
                <w:sz w:val="18"/>
                <w:szCs w:val="18"/>
                <w:lang w:val="en-US"/>
              </w:rPr>
            </w:pPr>
            <w:r w:rsidRPr="006A7236">
              <w:rPr>
                <w:rFonts w:cstheme="minorHAnsi"/>
                <w:b/>
                <w:bCs/>
                <w:sz w:val="18"/>
                <w:szCs w:val="18"/>
                <w:lang w:val="en-US"/>
              </w:rPr>
              <w:t>HIGH</w:t>
            </w:r>
          </w:p>
        </w:tc>
      </w:tr>
      <w:tr w:rsidR="00BB4C90" w:rsidRPr="006A7236" w14:paraId="3A79787A" w14:textId="77777777" w:rsidTr="00BB4C90">
        <w:trPr>
          <w:trHeight w:val="493"/>
        </w:trPr>
        <w:tc>
          <w:tcPr>
            <w:tcW w:w="2602" w:type="dxa"/>
            <w:gridSpan w:val="2"/>
          </w:tcPr>
          <w:p w14:paraId="01EABB2D" w14:textId="77777777" w:rsidR="00BB4C90" w:rsidRPr="006A7236" w:rsidRDefault="00BB4C90" w:rsidP="00BB4C90">
            <w:pPr>
              <w:adjustRightInd w:val="0"/>
              <w:rPr>
                <w:rFonts w:cstheme="minorHAnsi"/>
                <w:bCs/>
                <w:sz w:val="18"/>
                <w:szCs w:val="18"/>
                <w:lang w:val="en-US"/>
              </w:rPr>
            </w:pPr>
            <w:r w:rsidRPr="006A7236">
              <w:rPr>
                <w:rFonts w:cstheme="minorHAnsi"/>
                <w:bCs/>
                <w:sz w:val="18"/>
                <w:szCs w:val="18"/>
                <w:lang w:val="en-US"/>
              </w:rPr>
              <w:t>Date assessment completed:</w:t>
            </w:r>
            <w:r>
              <w:rPr>
                <w:rFonts w:cstheme="minorHAnsi"/>
                <w:bCs/>
                <w:sz w:val="18"/>
                <w:szCs w:val="18"/>
                <w:lang w:val="en-US"/>
              </w:rPr>
              <w:t>220921</w:t>
            </w:r>
          </w:p>
        </w:tc>
        <w:tc>
          <w:tcPr>
            <w:tcW w:w="3317" w:type="dxa"/>
            <w:gridSpan w:val="3"/>
            <w:tcBorders>
              <w:right w:val="nil"/>
            </w:tcBorders>
          </w:tcPr>
          <w:p w14:paraId="251B5031" w14:textId="77777777" w:rsidR="00BB4C90" w:rsidRPr="006A7236" w:rsidRDefault="00BB4C90" w:rsidP="00BB4C90">
            <w:pPr>
              <w:adjustRightInd w:val="0"/>
              <w:rPr>
                <w:rFonts w:cstheme="minorHAnsi"/>
                <w:bCs/>
                <w:sz w:val="18"/>
                <w:szCs w:val="18"/>
                <w:lang w:val="en-US"/>
              </w:rPr>
            </w:pPr>
            <w:r w:rsidRPr="006A7236">
              <w:rPr>
                <w:rFonts w:cstheme="minorHAnsi"/>
                <w:bCs/>
                <w:sz w:val="18"/>
                <w:szCs w:val="18"/>
                <w:lang w:val="en-US"/>
              </w:rPr>
              <w:t>Is a full equality impact assessment required?</w:t>
            </w:r>
          </w:p>
        </w:tc>
        <w:tc>
          <w:tcPr>
            <w:tcW w:w="2902" w:type="dxa"/>
            <w:gridSpan w:val="3"/>
            <w:tcBorders>
              <w:left w:val="nil"/>
              <w:right w:val="nil"/>
            </w:tcBorders>
          </w:tcPr>
          <w:p w14:paraId="23E02D0A" w14:textId="77777777" w:rsidR="00BB4C90" w:rsidRPr="006A7236" w:rsidRDefault="00BB4C90" w:rsidP="00BB4C90">
            <w:pPr>
              <w:numPr>
                <w:ilvl w:val="0"/>
                <w:numId w:val="25"/>
              </w:numPr>
              <w:autoSpaceDE w:val="0"/>
              <w:autoSpaceDN w:val="0"/>
              <w:adjustRightInd w:val="0"/>
              <w:rPr>
                <w:rFonts w:cstheme="minorHAnsi"/>
                <w:sz w:val="18"/>
                <w:szCs w:val="18"/>
              </w:rPr>
            </w:pPr>
            <w:r w:rsidRPr="006A7236">
              <w:rPr>
                <w:rFonts w:cstheme="minorHAnsi"/>
                <w:sz w:val="18"/>
                <w:szCs w:val="18"/>
              </w:rPr>
              <w:t>Yes</w:t>
            </w:r>
          </w:p>
          <w:p w14:paraId="6A2C9CD1" w14:textId="77777777" w:rsidR="00BB4C90" w:rsidRPr="006A7236" w:rsidRDefault="00BB4C90" w:rsidP="00BB4C90">
            <w:pPr>
              <w:adjustRightInd w:val="0"/>
              <w:ind w:left="360"/>
              <w:rPr>
                <w:rFonts w:cstheme="minorHAnsi"/>
                <w:bCs/>
                <w:sz w:val="18"/>
                <w:szCs w:val="18"/>
                <w:lang w:val="en-US"/>
              </w:rPr>
            </w:pPr>
            <w:r w:rsidRPr="006A7236">
              <w:rPr>
                <w:rFonts w:cstheme="minorHAnsi"/>
                <w:sz w:val="18"/>
                <w:szCs w:val="18"/>
              </w:rPr>
              <w:t>(</w:t>
            </w:r>
            <w:proofErr w:type="gramStart"/>
            <w:r w:rsidRPr="006A7236">
              <w:rPr>
                <w:rFonts w:cstheme="minorHAnsi"/>
                <w:sz w:val="18"/>
                <w:szCs w:val="18"/>
              </w:rPr>
              <w:t>documentation</w:t>
            </w:r>
            <w:proofErr w:type="gramEnd"/>
            <w:r w:rsidRPr="006A7236">
              <w:rPr>
                <w:rFonts w:cstheme="minorHAnsi"/>
                <w:sz w:val="18"/>
                <w:szCs w:val="18"/>
              </w:rPr>
              <w:t xml:space="preserve"> on the </w:t>
            </w:r>
            <w:r>
              <w:rPr>
                <w:rFonts w:cstheme="minorHAnsi"/>
                <w:sz w:val="18"/>
                <w:szCs w:val="18"/>
              </w:rPr>
              <w:t>i</w:t>
            </w:r>
            <w:r w:rsidRPr="006A7236">
              <w:rPr>
                <w:rFonts w:cstheme="minorHAnsi"/>
                <w:sz w:val="18"/>
                <w:szCs w:val="18"/>
              </w:rPr>
              <w:t>ntranet)</w:t>
            </w:r>
          </w:p>
        </w:tc>
        <w:tc>
          <w:tcPr>
            <w:tcW w:w="1664" w:type="dxa"/>
            <w:gridSpan w:val="2"/>
            <w:tcBorders>
              <w:left w:val="nil"/>
              <w:right w:val="single" w:sz="4" w:space="0" w:color="auto"/>
            </w:tcBorders>
          </w:tcPr>
          <w:p w14:paraId="4C88E301" w14:textId="1F7AF850" w:rsidR="00BB4C90" w:rsidRPr="006A7236" w:rsidRDefault="00BB4C90" w:rsidP="00BB4C90">
            <w:pPr>
              <w:adjustRightInd w:val="0"/>
              <w:rPr>
                <w:rFonts w:cstheme="minorHAnsi"/>
                <w:bCs/>
                <w:sz w:val="18"/>
                <w:szCs w:val="18"/>
                <w:lang w:val="en-US"/>
              </w:rPr>
            </w:pPr>
            <w:r w:rsidRPr="006A7236">
              <w:rPr>
                <w:rFonts w:cstheme="minorHAnsi"/>
                <w:sz w:val="18"/>
                <w:szCs w:val="18"/>
              </w:rPr>
              <w:sym w:font="Wingdings" w:char="F071"/>
            </w:r>
            <w:r w:rsidRPr="006A7236">
              <w:rPr>
                <w:rFonts w:cstheme="minorHAnsi"/>
                <w:sz w:val="18"/>
                <w:szCs w:val="18"/>
              </w:rPr>
              <w:t xml:space="preserve">   No</w:t>
            </w:r>
          </w:p>
        </w:tc>
      </w:tr>
    </w:tbl>
    <w:p w14:paraId="610FB55D" w14:textId="77777777" w:rsidR="00BB4C90" w:rsidRPr="006A7236" w:rsidRDefault="00BB4C90" w:rsidP="00BB4C90">
      <w:pPr>
        <w:rPr>
          <w:rFonts w:cstheme="minorHAnsi"/>
          <w:sz w:val="18"/>
          <w:szCs w:val="18"/>
        </w:rPr>
      </w:pPr>
    </w:p>
    <w:p w14:paraId="32AD90D8" w14:textId="77777777" w:rsidR="00BB4C90" w:rsidRPr="00D15FF1" w:rsidRDefault="00BB4C90" w:rsidP="00A73BDD">
      <w:pPr>
        <w:pStyle w:val="Heading1"/>
        <w:rPr>
          <w:color w:val="006D8B"/>
        </w:rPr>
      </w:pPr>
      <w:bookmarkStart w:id="29" w:name="_Toc83914783"/>
      <w:bookmarkStart w:id="30" w:name="_Toc84429974"/>
      <w:r w:rsidRPr="00D15FF1">
        <w:rPr>
          <w:color w:val="006D8B"/>
        </w:rPr>
        <w:t>Appendix 2 What Happens Next</w:t>
      </w:r>
      <w:bookmarkEnd w:id="29"/>
      <w:bookmarkEnd w:id="30"/>
    </w:p>
    <w:p w14:paraId="479A8310" w14:textId="77777777" w:rsidR="00BB4C90" w:rsidRPr="00D15FF1" w:rsidRDefault="00BB4C90" w:rsidP="00A73BDD">
      <w:pPr>
        <w:pStyle w:val="BodyText"/>
        <w:rPr>
          <w:color w:val="000000" w:themeColor="text1"/>
          <w:lang w:eastAsia="en-GB"/>
        </w:rPr>
      </w:pPr>
      <w:bookmarkStart w:id="31" w:name="_Hlk83217402"/>
      <w:r w:rsidRPr="00D15FF1">
        <w:rPr>
          <w:color w:val="000000" w:themeColor="text1"/>
          <w:lang w:eastAsia="en-GB"/>
        </w:rPr>
        <w:t>What happens when the Urgent Care Division (Vocare and Greenbrook Healthcare) receives your formal complaint?</w:t>
      </w:r>
    </w:p>
    <w:p w14:paraId="0DA2D96D" w14:textId="77777777" w:rsidR="00BB4C90" w:rsidRPr="00D15FF1" w:rsidRDefault="00BB4C90" w:rsidP="00A73BDD">
      <w:pPr>
        <w:pStyle w:val="BodyText"/>
        <w:rPr>
          <w:b/>
          <w:bCs/>
          <w:color w:val="006D8B"/>
          <w:lang w:eastAsia="en-GB"/>
        </w:rPr>
      </w:pPr>
      <w:r w:rsidRPr="00D15FF1">
        <w:rPr>
          <w:b/>
          <w:bCs/>
          <w:color w:val="006D8B"/>
          <w:lang w:eastAsia="en-GB"/>
        </w:rPr>
        <w:t>Acknowledgement</w:t>
      </w:r>
    </w:p>
    <w:p w14:paraId="3B7BF18E" w14:textId="77777777" w:rsidR="00BB4C90" w:rsidRPr="00780B6B" w:rsidRDefault="00BB4C90" w:rsidP="00A73BDD">
      <w:pPr>
        <w:pStyle w:val="BodyText"/>
        <w:rPr>
          <w:rFonts w:asciiTheme="minorHAnsi" w:eastAsia="Times New Roman" w:hAnsiTheme="minorHAnsi" w:cs="Arial"/>
          <w:lang w:eastAsia="en-GB"/>
        </w:rPr>
      </w:pPr>
      <w:r w:rsidRPr="00D15FF1">
        <w:rPr>
          <w:rFonts w:asciiTheme="minorHAnsi" w:eastAsia="Times New Roman" w:hAnsiTheme="minorHAnsi" w:cs="Arial"/>
          <w:color w:val="000000" w:themeColor="text1"/>
          <w:lang w:eastAsia="en-GB"/>
        </w:rPr>
        <w:t>We will acknowledge your complaint within 3 working days. Initially, a call will be made to confirm your concerns and establish what resolution you are expecting and agree the timescales (normally within 30 working days – depending on the concern). This is followed by an acknowledgement letter which will include the discussed timescale for resolving the issues and will offer you the opportunity to contact the team throughout the investigation, if required.</w:t>
      </w:r>
    </w:p>
    <w:p w14:paraId="1CEEAEF4" w14:textId="77777777" w:rsidR="00BB4C90" w:rsidRPr="00D15FF1" w:rsidRDefault="00BB4C90" w:rsidP="00A73BDD">
      <w:pPr>
        <w:pStyle w:val="BodyText"/>
        <w:rPr>
          <w:b/>
          <w:bCs/>
          <w:color w:val="006D8B"/>
          <w:lang w:eastAsia="en-GB"/>
        </w:rPr>
      </w:pPr>
      <w:r w:rsidRPr="00D15FF1">
        <w:rPr>
          <w:b/>
          <w:bCs/>
          <w:color w:val="006D8B"/>
          <w:lang w:eastAsia="en-GB"/>
        </w:rPr>
        <w:t>Timescales</w:t>
      </w:r>
    </w:p>
    <w:p w14:paraId="0BBA7C5E" w14:textId="77777777" w:rsidR="00BB4C90" w:rsidRPr="00D15FF1" w:rsidRDefault="00BB4C90" w:rsidP="00A73BDD">
      <w:pPr>
        <w:pStyle w:val="BodyText"/>
        <w:rPr>
          <w:rFonts w:asciiTheme="minorHAnsi" w:eastAsia="Times New Roman" w:hAnsiTheme="minorHAnsi" w:cs="Arial"/>
          <w:color w:val="000000" w:themeColor="text1"/>
          <w:lang w:eastAsia="en-GB"/>
        </w:rPr>
      </w:pPr>
      <w:r w:rsidRPr="00D15FF1">
        <w:rPr>
          <w:rFonts w:asciiTheme="minorHAnsi" w:eastAsia="Times New Roman" w:hAnsiTheme="minorHAnsi" w:cs="Arial"/>
          <w:color w:val="000000" w:themeColor="text1"/>
          <w:lang w:eastAsia="en-GB"/>
        </w:rPr>
        <w:t xml:space="preserve">The suggested timescales can be influenced by issues such as how many staff we need to speak to, how easy it is for us to access your clinical records and if other organisations are involved in your complaint. If there is a problem in keeping to the normal timescale (30 working days), we will contact you before it expires to agree an amended the timescale. We will always aim to have all complaint responses completed and returned to you in time. </w:t>
      </w:r>
    </w:p>
    <w:p w14:paraId="0C41DEB2" w14:textId="77777777" w:rsidR="00BB4C90" w:rsidRPr="00D15FF1" w:rsidRDefault="00BB4C90" w:rsidP="00A73BDD">
      <w:pPr>
        <w:pStyle w:val="BodyText"/>
        <w:rPr>
          <w:b/>
          <w:bCs/>
          <w:color w:val="006D8B"/>
          <w:lang w:eastAsia="en-GB"/>
        </w:rPr>
      </w:pPr>
      <w:r w:rsidRPr="00D15FF1">
        <w:rPr>
          <w:b/>
          <w:bCs/>
          <w:color w:val="006D8B"/>
          <w:lang w:eastAsia="en-GB"/>
        </w:rPr>
        <w:t>The investigation</w:t>
      </w:r>
    </w:p>
    <w:p w14:paraId="5608FD26" w14:textId="77777777" w:rsidR="00BB4C90" w:rsidRPr="00D15FF1" w:rsidRDefault="00BB4C90" w:rsidP="00A73BDD">
      <w:pPr>
        <w:pStyle w:val="BodyText"/>
        <w:rPr>
          <w:rFonts w:asciiTheme="minorHAnsi" w:eastAsia="Times New Roman" w:hAnsiTheme="minorHAnsi" w:cs="Arial"/>
          <w:color w:val="000000" w:themeColor="text1"/>
          <w:lang w:eastAsia="en-GB"/>
        </w:rPr>
      </w:pPr>
      <w:r w:rsidRPr="00D15FF1">
        <w:rPr>
          <w:rFonts w:asciiTheme="minorHAnsi" w:eastAsia="Times New Roman" w:hAnsiTheme="minorHAnsi" w:cs="Arial"/>
          <w:color w:val="000000" w:themeColor="text1"/>
          <w:lang w:eastAsia="en-GB"/>
        </w:rPr>
        <w:t>We will try to resolve your concerns in the most appropriate way. This may include:</w:t>
      </w:r>
    </w:p>
    <w:p w14:paraId="31E47445"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Talking to people who were involved in your care</w:t>
      </w:r>
    </w:p>
    <w:p w14:paraId="244D5043"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Looking at clinical records and reviewing voice recordings</w:t>
      </w:r>
    </w:p>
    <w:p w14:paraId="450CE1F9"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Asking expert professionals to review what happened</w:t>
      </w:r>
    </w:p>
    <w:p w14:paraId="1A45D9D0"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Arranging a meeting with you, this gives you the chance to speak to staff directly about what has happened. You can have a friend, relative and /or an Advocate with you.</w:t>
      </w:r>
    </w:p>
    <w:p w14:paraId="04C1B790" w14:textId="77777777" w:rsidR="00BB4C90" w:rsidRPr="00D15FF1" w:rsidRDefault="00BB4C90" w:rsidP="00A73BDD">
      <w:pPr>
        <w:pStyle w:val="BodyText"/>
        <w:rPr>
          <w:b/>
          <w:bCs/>
          <w:color w:val="006D8B"/>
          <w:lang w:eastAsia="en-GB"/>
        </w:rPr>
      </w:pPr>
      <w:r w:rsidRPr="00D15FF1">
        <w:rPr>
          <w:b/>
          <w:bCs/>
          <w:color w:val="006D8B"/>
          <w:lang w:eastAsia="en-GB"/>
        </w:rPr>
        <w:t>The Response</w:t>
      </w:r>
    </w:p>
    <w:p w14:paraId="16ABCF3B" w14:textId="77777777" w:rsidR="00BB4C90" w:rsidRPr="00D15FF1" w:rsidRDefault="00BB4C90" w:rsidP="00A73BDD">
      <w:pPr>
        <w:pStyle w:val="BodyText"/>
        <w:rPr>
          <w:rFonts w:asciiTheme="minorHAnsi" w:eastAsia="Times New Roman" w:hAnsiTheme="minorHAnsi" w:cs="Arial"/>
          <w:color w:val="auto"/>
          <w:lang w:eastAsia="en-GB"/>
        </w:rPr>
      </w:pPr>
      <w:r w:rsidRPr="00D15FF1">
        <w:rPr>
          <w:rFonts w:asciiTheme="minorHAnsi" w:eastAsia="Times New Roman" w:hAnsiTheme="minorHAnsi" w:cs="Arial"/>
          <w:color w:val="auto"/>
          <w:lang w:eastAsia="en-GB"/>
        </w:rPr>
        <w:t>When the investigation is complete the Regional Clinical Director will send you a letter on behalf of the service. This letter will contain:</w:t>
      </w:r>
    </w:p>
    <w:p w14:paraId="5839BB96"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An apology that there was cause to complain</w:t>
      </w:r>
    </w:p>
    <w:p w14:paraId="39DE4954"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summary of your complaint</w:t>
      </w:r>
    </w:p>
    <w:p w14:paraId="1FAFDB35"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how it was investigated</w:t>
      </w:r>
    </w:p>
    <w:p w14:paraId="387942DE"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what the investigation found</w:t>
      </w:r>
    </w:p>
    <w:p w14:paraId="1F07047C"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any actions that are going to be taken as a result</w:t>
      </w:r>
    </w:p>
    <w:p w14:paraId="6B43C79C" w14:textId="77777777" w:rsidR="00BB4C90" w:rsidRPr="00A73BDD" w:rsidRDefault="00BB4C90" w:rsidP="00A73BDD">
      <w:pPr>
        <w:pStyle w:val="BodyText"/>
        <w:numPr>
          <w:ilvl w:val="0"/>
          <w:numId w:val="27"/>
        </w:numPr>
        <w:rPr>
          <w:lang w:eastAsia="en-GB"/>
        </w:rPr>
      </w:pPr>
      <w:r w:rsidRPr="00D15FF1">
        <w:rPr>
          <w:color w:val="000000" w:themeColor="text1"/>
          <w:lang w:eastAsia="en-GB"/>
        </w:rPr>
        <w:lastRenderedPageBreak/>
        <w:t>what to do if you are still unhappy with the answers given</w:t>
      </w:r>
      <w:r w:rsidRPr="00A73BDD">
        <w:rPr>
          <w:lang w:eastAsia="en-GB"/>
        </w:rPr>
        <w:t>.</w:t>
      </w:r>
    </w:p>
    <w:p w14:paraId="224D9F37" w14:textId="77777777" w:rsidR="00A73BDD" w:rsidRPr="00D15FF1" w:rsidRDefault="00BB4C90" w:rsidP="00A73BDD">
      <w:pPr>
        <w:pStyle w:val="BodyText"/>
        <w:rPr>
          <w:color w:val="000000" w:themeColor="text1"/>
          <w:lang w:eastAsia="en-GB"/>
        </w:rPr>
      </w:pPr>
      <w:r w:rsidRPr="00D15FF1">
        <w:rPr>
          <w:color w:val="000000" w:themeColor="text1"/>
          <w:lang w:eastAsia="en-GB"/>
        </w:rPr>
        <w:t xml:space="preserve">The letter will be clear and easy to understand, medical jargon will be avoided or explained. If you haven’t received this letter within the timescale agreed you may want to check when you can expect to receive it. </w:t>
      </w:r>
    </w:p>
    <w:p w14:paraId="16E1B80E" w14:textId="77777777" w:rsidR="00BB4C90" w:rsidRPr="00D15FF1" w:rsidRDefault="00BB4C90" w:rsidP="00A73BDD">
      <w:pPr>
        <w:pStyle w:val="BodyText"/>
        <w:rPr>
          <w:b/>
          <w:bCs/>
          <w:color w:val="006D8B"/>
          <w:lang w:eastAsia="en-GB"/>
        </w:rPr>
      </w:pPr>
      <w:r w:rsidRPr="00D15FF1">
        <w:rPr>
          <w:b/>
          <w:bCs/>
          <w:color w:val="006D8B"/>
          <w:lang w:eastAsia="en-GB"/>
        </w:rPr>
        <w:t>What if I am not happy with the response?</w:t>
      </w:r>
    </w:p>
    <w:p w14:paraId="6C5EB7F7" w14:textId="77777777" w:rsidR="00BB4C90" w:rsidRPr="00D15FF1" w:rsidRDefault="00BB4C90" w:rsidP="00A73BDD">
      <w:pPr>
        <w:pStyle w:val="BodyText"/>
        <w:rPr>
          <w:color w:val="000000" w:themeColor="text1"/>
          <w:lang w:eastAsia="en-GB"/>
        </w:rPr>
      </w:pPr>
      <w:r w:rsidRPr="00D15FF1">
        <w:rPr>
          <w:color w:val="000000" w:themeColor="text1"/>
          <w:lang w:eastAsia="en-GB"/>
        </w:rPr>
        <w:t>If you are not satisfied with the response, it is useful to look carefully through the response and see what has been answered and what you feel is still outstanding.  </w:t>
      </w:r>
    </w:p>
    <w:p w14:paraId="08C4787E" w14:textId="77777777" w:rsidR="00BB4C90" w:rsidRPr="00D15FF1" w:rsidRDefault="00BB4C90" w:rsidP="00A73BDD">
      <w:pPr>
        <w:pStyle w:val="BodyText"/>
        <w:rPr>
          <w:b/>
          <w:bCs/>
          <w:color w:val="006D8B"/>
          <w:lang w:eastAsia="en-GB"/>
        </w:rPr>
      </w:pPr>
      <w:r w:rsidRPr="00D15FF1">
        <w:rPr>
          <w:b/>
          <w:bCs/>
          <w:color w:val="006D8B"/>
          <w:lang w:eastAsia="en-GB"/>
        </w:rPr>
        <w:t>What are my options?</w:t>
      </w:r>
    </w:p>
    <w:p w14:paraId="744F33B1" w14:textId="77777777" w:rsidR="00BB4C90" w:rsidRPr="00D15FF1" w:rsidRDefault="00BB4C90" w:rsidP="00A73BDD">
      <w:pPr>
        <w:pStyle w:val="BodyText"/>
        <w:rPr>
          <w:color w:val="000000" w:themeColor="text1"/>
          <w:lang w:eastAsia="en-GB"/>
        </w:rPr>
      </w:pPr>
      <w:r w:rsidRPr="00D15FF1">
        <w:rPr>
          <w:color w:val="000000" w:themeColor="text1"/>
          <w:lang w:eastAsia="en-GB"/>
        </w:rPr>
        <w:t>The first thing to do is to tell us that you aren’t satisfied with the response you have received.</w:t>
      </w:r>
    </w:p>
    <w:p w14:paraId="1D7EF6CD"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you can write another letter explaining what you feel is still outstanding</w:t>
      </w:r>
    </w:p>
    <w:p w14:paraId="2ACEE6B9"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you can call the person handling your complaint and discuss the response with them</w:t>
      </w:r>
    </w:p>
    <w:p w14:paraId="5E760F49" w14:textId="77777777" w:rsidR="00BB4C90" w:rsidRPr="00D15FF1" w:rsidRDefault="00BB4C90" w:rsidP="00A73BDD">
      <w:pPr>
        <w:pStyle w:val="BodyText"/>
        <w:numPr>
          <w:ilvl w:val="0"/>
          <w:numId w:val="27"/>
        </w:numPr>
        <w:rPr>
          <w:color w:val="000000" w:themeColor="text1"/>
          <w:lang w:eastAsia="en-GB"/>
        </w:rPr>
      </w:pPr>
      <w:r w:rsidRPr="00D15FF1">
        <w:rPr>
          <w:color w:val="000000" w:themeColor="text1"/>
          <w:lang w:eastAsia="en-GB"/>
        </w:rPr>
        <w:t>you can request a meeting to discuss your outstanding concerns</w:t>
      </w:r>
    </w:p>
    <w:p w14:paraId="723559AE" w14:textId="77777777" w:rsidR="00BB4C90" w:rsidRPr="00D15FF1" w:rsidRDefault="00BB4C90" w:rsidP="00A73BDD">
      <w:pPr>
        <w:pStyle w:val="BodyText"/>
        <w:rPr>
          <w:color w:val="000000" w:themeColor="text1"/>
          <w:lang w:eastAsia="en-GB"/>
        </w:rPr>
      </w:pPr>
      <w:r w:rsidRPr="00D15FF1">
        <w:rPr>
          <w:color w:val="000000" w:themeColor="text1"/>
          <w:lang w:eastAsia="en-GB"/>
        </w:rPr>
        <w:t xml:space="preserve">Further investigation into your complaint may be carried out, you may be invited to a meeting to discuss things and then you should receive a final written response. If we feel that everything has been done to answer your complaint, we will inform you in writing. If local resolution has been completed and you are still not satisfied with the response you can ask the Health Service Ombudsman to look at your complaint and how it was handled. This is stage two of the NHS Complaints procedure.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23"/>
      </w:tblGrid>
      <w:tr w:rsidR="00D15FF1" w:rsidRPr="00D15FF1" w14:paraId="378B00C8" w14:textId="77777777" w:rsidTr="00A73BDD">
        <w:trPr>
          <w:tblCellSpacing w:w="0" w:type="dxa"/>
        </w:trPr>
        <w:tc>
          <w:tcPr>
            <w:tcW w:w="0" w:type="auto"/>
            <w:shd w:val="clear" w:color="auto" w:fill="FFFFFF"/>
          </w:tcPr>
          <w:p w14:paraId="03BE5336" w14:textId="77777777" w:rsidR="00BB4C90" w:rsidRPr="00D15FF1" w:rsidRDefault="00BB4C90" w:rsidP="00A73BDD">
            <w:pPr>
              <w:rPr>
                <w:rFonts w:eastAsia="Times New Roman" w:cs="Arial"/>
                <w:color w:val="000000" w:themeColor="text1"/>
                <w:sz w:val="24"/>
                <w:szCs w:val="24"/>
                <w:lang w:eastAsia="en-GB"/>
              </w:rPr>
            </w:pPr>
          </w:p>
        </w:tc>
      </w:tr>
    </w:tbl>
    <w:p w14:paraId="6AA9BB0A" w14:textId="77777777" w:rsidR="00BB4C90" w:rsidRPr="00D15FF1" w:rsidRDefault="00BB4C90" w:rsidP="00A73BDD">
      <w:pPr>
        <w:pStyle w:val="BodyText"/>
        <w:rPr>
          <w:b/>
          <w:bCs/>
          <w:color w:val="006D8B"/>
          <w:lang w:eastAsia="en-GB"/>
        </w:rPr>
      </w:pPr>
      <w:r w:rsidRPr="00D15FF1">
        <w:rPr>
          <w:b/>
          <w:bCs/>
          <w:color w:val="006D8B"/>
          <w:lang w:eastAsia="en-GB"/>
        </w:rPr>
        <w:t>If you require support to make a complaint:</w:t>
      </w:r>
    </w:p>
    <w:p w14:paraId="0C796C4B" w14:textId="77777777" w:rsidR="00BB4C90" w:rsidRPr="00096A2F" w:rsidRDefault="00BB4C90" w:rsidP="00A73BDD">
      <w:pPr>
        <w:pStyle w:val="BodyText"/>
        <w:rPr>
          <w:rFonts w:ascii="Arial" w:eastAsia="Times New Roman" w:hAnsi="Arial" w:cs="Arial"/>
          <w:color w:val="333333"/>
          <w:szCs w:val="24"/>
          <w:lang w:eastAsia="en-GB"/>
        </w:rPr>
      </w:pPr>
      <w:r w:rsidRPr="00D15FF1">
        <w:rPr>
          <w:color w:val="000000" w:themeColor="text1"/>
          <w:lang w:eastAsia="en-GB"/>
        </w:rPr>
        <w:t>The NHS Complaints Advocacy Service is a free and independent service that can help you make a complaint about the National Health Service (NHS). For details of your local office please call their helpline on 0300 330 5454 or</w:t>
      </w:r>
      <w:r w:rsidRPr="00D15FF1">
        <w:rPr>
          <w:rFonts w:asciiTheme="minorHAnsi" w:eastAsia="Times New Roman" w:hAnsiTheme="minorHAnsi" w:cs="Arial"/>
          <w:color w:val="000000" w:themeColor="text1"/>
          <w:szCs w:val="24"/>
          <w:lang w:eastAsia="en-GB"/>
        </w:rPr>
        <w:t> </w:t>
      </w:r>
      <w:hyperlink r:id="rId17" w:history="1">
        <w:r w:rsidRPr="00780B6B">
          <w:rPr>
            <w:rFonts w:asciiTheme="minorHAnsi" w:eastAsia="Times New Roman" w:hAnsiTheme="minorHAnsi" w:cs="Arial"/>
            <w:color w:val="00727C"/>
            <w:szCs w:val="24"/>
            <w:u w:val="single"/>
            <w:lang w:eastAsia="en-GB"/>
          </w:rPr>
          <w:t>www.nhscomplaintsadvocacy.org</w:t>
        </w:r>
      </w:hyperlink>
      <w:r w:rsidRPr="00096A2F">
        <w:rPr>
          <w:rFonts w:ascii="Arial" w:eastAsia="Times New Roman" w:hAnsi="Arial" w:cs="Arial"/>
          <w:color w:val="333333"/>
          <w:szCs w:val="24"/>
          <w:lang w:eastAsia="en-GB"/>
        </w:rPr>
        <w:t>.</w:t>
      </w:r>
    </w:p>
    <w:bookmarkEnd w:id="31"/>
    <w:p w14:paraId="293C1DD0" w14:textId="77777777" w:rsidR="00967AE7" w:rsidRDefault="00967AE7" w:rsidP="00967AE7">
      <w:pPr>
        <w:pStyle w:val="BodyText"/>
      </w:pPr>
    </w:p>
    <w:p w14:paraId="0250809E" w14:textId="77777777" w:rsidR="00901AB9" w:rsidRDefault="00901AB9" w:rsidP="00560ED3">
      <w:pPr>
        <w:pStyle w:val="Heading1"/>
        <w:ind w:left="0" w:firstLine="0"/>
      </w:pPr>
    </w:p>
    <w:sectPr w:rsidR="00901AB9" w:rsidSect="006D41FF">
      <w:headerReference w:type="default" r:id="rId18"/>
      <w:footerReference w:type="default" r:id="rId19"/>
      <w:headerReference w:type="first" r:id="rId20"/>
      <w:pgSz w:w="11900" w:h="16860"/>
      <w:pgMar w:top="1276" w:right="843" w:bottom="425" w:left="1134" w:header="51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3A29" w14:textId="77777777" w:rsidR="007B5623" w:rsidRDefault="007B5623">
      <w:r>
        <w:separator/>
      </w:r>
    </w:p>
  </w:endnote>
  <w:endnote w:type="continuationSeparator" w:id="0">
    <w:p w14:paraId="5AB496F7" w14:textId="77777777" w:rsidR="007B5623" w:rsidRDefault="007B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96580"/>
      <w:docPartObj>
        <w:docPartGallery w:val="Page Numbers (Bottom of Page)"/>
        <w:docPartUnique/>
      </w:docPartObj>
    </w:sdtPr>
    <w:sdtEndPr/>
    <w:sdtContent>
      <w:sdt>
        <w:sdtPr>
          <w:id w:val="1189333353"/>
          <w:docPartObj>
            <w:docPartGallery w:val="Page Numbers (Top of Page)"/>
            <w:docPartUnique/>
          </w:docPartObj>
        </w:sdtPr>
        <w:sdtEndPr/>
        <w:sdtContent>
          <w:p w14:paraId="611400EE" w14:textId="77777777" w:rsidR="00A73BDD" w:rsidRPr="006D0FF4" w:rsidRDefault="00A73BDD" w:rsidP="00D01909">
            <w:pPr>
              <w:pStyle w:val="Footer"/>
              <w:rPr>
                <w:color w:val="FF0000"/>
              </w:rPr>
            </w:pPr>
            <w:r>
              <w:rPr>
                <w:color w:val="FF0000"/>
              </w:rPr>
              <w:t>publicly available</w:t>
            </w:r>
          </w:p>
          <w:p w14:paraId="5774825A" w14:textId="77777777" w:rsidR="00A73BDD" w:rsidRDefault="00A73BDD" w:rsidP="00D01909">
            <w:pPr>
              <w:pStyle w:val="Footer"/>
              <w:jc w:val="right"/>
              <w:rPr>
                <w:b/>
                <w:bCs/>
                <w:sz w:val="16"/>
                <w:szCs w:val="16"/>
              </w:rPr>
            </w:pPr>
            <w:r w:rsidRPr="00D01909">
              <w:rPr>
                <w:sz w:val="16"/>
                <w:szCs w:val="16"/>
              </w:rPr>
              <w:t xml:space="preserve">Page </w:t>
            </w:r>
            <w:r w:rsidRPr="00D01909">
              <w:rPr>
                <w:b/>
                <w:bCs/>
                <w:sz w:val="16"/>
                <w:szCs w:val="16"/>
              </w:rPr>
              <w:fldChar w:fldCharType="begin"/>
            </w:r>
            <w:r w:rsidRPr="00D01909">
              <w:rPr>
                <w:b/>
                <w:bCs/>
                <w:sz w:val="16"/>
                <w:szCs w:val="16"/>
              </w:rPr>
              <w:instrText xml:space="preserve"> PAGE </w:instrText>
            </w:r>
            <w:r w:rsidRPr="00D01909">
              <w:rPr>
                <w:b/>
                <w:bCs/>
                <w:sz w:val="16"/>
                <w:szCs w:val="16"/>
              </w:rPr>
              <w:fldChar w:fldCharType="separate"/>
            </w:r>
            <w:r>
              <w:rPr>
                <w:b/>
                <w:bCs/>
                <w:noProof/>
                <w:sz w:val="16"/>
                <w:szCs w:val="16"/>
              </w:rPr>
              <w:t>1</w:t>
            </w:r>
            <w:r w:rsidRPr="00D01909">
              <w:rPr>
                <w:b/>
                <w:bCs/>
                <w:sz w:val="16"/>
                <w:szCs w:val="16"/>
              </w:rPr>
              <w:fldChar w:fldCharType="end"/>
            </w:r>
            <w:r w:rsidRPr="00D01909">
              <w:rPr>
                <w:sz w:val="16"/>
                <w:szCs w:val="16"/>
              </w:rPr>
              <w:t xml:space="preserve"> of </w:t>
            </w:r>
            <w:r w:rsidRPr="00D01909">
              <w:rPr>
                <w:b/>
                <w:bCs/>
                <w:sz w:val="16"/>
                <w:szCs w:val="16"/>
              </w:rPr>
              <w:fldChar w:fldCharType="begin"/>
            </w:r>
            <w:r w:rsidRPr="00D01909">
              <w:rPr>
                <w:b/>
                <w:bCs/>
                <w:sz w:val="16"/>
                <w:szCs w:val="16"/>
              </w:rPr>
              <w:instrText xml:space="preserve"> NUMPAGES  </w:instrText>
            </w:r>
            <w:r w:rsidRPr="00D01909">
              <w:rPr>
                <w:b/>
                <w:bCs/>
                <w:sz w:val="16"/>
                <w:szCs w:val="16"/>
              </w:rPr>
              <w:fldChar w:fldCharType="separate"/>
            </w:r>
            <w:r>
              <w:rPr>
                <w:b/>
                <w:bCs/>
                <w:noProof/>
                <w:sz w:val="16"/>
                <w:szCs w:val="16"/>
              </w:rPr>
              <w:t>5</w:t>
            </w:r>
            <w:r w:rsidRPr="00D01909">
              <w:rPr>
                <w:b/>
                <w:bCs/>
                <w:sz w:val="16"/>
                <w:szCs w:val="16"/>
              </w:rPr>
              <w:fldChar w:fldCharType="end"/>
            </w:r>
          </w:p>
          <w:p w14:paraId="2BB99302" w14:textId="1BD99AEF" w:rsidR="00A73BDD" w:rsidRDefault="00A73BDD" w:rsidP="00560ED3">
            <w:pPr>
              <w:pStyle w:val="Footer"/>
              <w:rPr>
                <w:b/>
                <w:bCs/>
                <w:sz w:val="16"/>
                <w:szCs w:val="16"/>
              </w:rPr>
            </w:pPr>
            <w:r>
              <w:rPr>
                <w:b/>
                <w:bCs/>
                <w:sz w:val="16"/>
                <w:szCs w:val="16"/>
              </w:rPr>
              <w:t>Title:</w:t>
            </w:r>
            <w:r w:rsidR="00106BD9">
              <w:rPr>
                <w:b/>
                <w:bCs/>
                <w:sz w:val="16"/>
                <w:szCs w:val="16"/>
              </w:rPr>
              <w:t xml:space="preserve"> UCD Complaints Policy</w:t>
            </w:r>
            <w:r>
              <w:rPr>
                <w:b/>
                <w:bCs/>
                <w:sz w:val="16"/>
                <w:szCs w:val="16"/>
              </w:rPr>
              <w:tab/>
              <w:t xml:space="preserve">                                                                  Version:                    </w:t>
            </w:r>
            <w:r w:rsidR="00106BD9">
              <w:rPr>
                <w:b/>
                <w:bCs/>
                <w:sz w:val="16"/>
                <w:szCs w:val="16"/>
              </w:rPr>
              <w:t>1.0</w:t>
            </w:r>
            <w:r>
              <w:rPr>
                <w:b/>
                <w:bCs/>
                <w:sz w:val="16"/>
                <w:szCs w:val="16"/>
              </w:rPr>
              <w:t xml:space="preserve">                                                     Location:</w:t>
            </w:r>
            <w:r w:rsidR="00CE3232">
              <w:rPr>
                <w:b/>
                <w:bCs/>
                <w:sz w:val="16"/>
                <w:szCs w:val="16"/>
              </w:rPr>
              <w:t xml:space="preserve"> All sites</w:t>
            </w:r>
          </w:p>
          <w:p w14:paraId="0949852D" w14:textId="77777777" w:rsidR="00A73BDD" w:rsidRDefault="00A73BDD" w:rsidP="00560ED3">
            <w:pPr>
              <w:pStyle w:val="Footer"/>
              <w:rPr>
                <w:b/>
                <w:bCs/>
                <w:sz w:val="16"/>
                <w:szCs w:val="16"/>
              </w:rPr>
            </w:pPr>
          </w:p>
          <w:p w14:paraId="6486D3D5" w14:textId="225F26AC" w:rsidR="00A73BDD" w:rsidRDefault="00A73BDD" w:rsidP="00560ED3">
            <w:pPr>
              <w:pStyle w:val="Footer"/>
            </w:pPr>
            <w:r>
              <w:rPr>
                <w:b/>
                <w:bCs/>
                <w:sz w:val="16"/>
                <w:szCs w:val="16"/>
              </w:rPr>
              <w:t xml:space="preserve">Date created:           </w:t>
            </w:r>
            <w:r w:rsidR="00106BD9">
              <w:rPr>
                <w:b/>
                <w:bCs/>
                <w:sz w:val="16"/>
                <w:szCs w:val="16"/>
              </w:rPr>
              <w:t>7 October 2021</w:t>
            </w:r>
            <w:r>
              <w:rPr>
                <w:b/>
                <w:bCs/>
                <w:sz w:val="16"/>
                <w:szCs w:val="16"/>
              </w:rPr>
              <w:t xml:space="preserve">                                                Date reviewed:  </w:t>
            </w:r>
            <w:r w:rsidR="00CE3232">
              <w:rPr>
                <w:b/>
                <w:bCs/>
                <w:sz w:val="16"/>
                <w:szCs w:val="16"/>
              </w:rPr>
              <w:t>24/11/2021</w:t>
            </w:r>
            <w:r>
              <w:rPr>
                <w:b/>
                <w:bCs/>
                <w:sz w:val="16"/>
                <w:szCs w:val="16"/>
              </w:rPr>
              <w:t xml:space="preserve">                                                      Date for review:</w:t>
            </w:r>
            <w:r w:rsidR="00106BD9">
              <w:rPr>
                <w:b/>
                <w:bCs/>
                <w:sz w:val="16"/>
                <w:szCs w:val="16"/>
              </w:rPr>
              <w:t xml:space="preserve"> October 2024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8CA7" w14:textId="77777777" w:rsidR="007B5623" w:rsidRDefault="007B5623">
      <w:r>
        <w:separator/>
      </w:r>
    </w:p>
  </w:footnote>
  <w:footnote w:type="continuationSeparator" w:id="0">
    <w:p w14:paraId="0F7FAEAF" w14:textId="77777777" w:rsidR="007B5623" w:rsidRDefault="007B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2388" w14:textId="56601DD3" w:rsidR="00A73BDD" w:rsidRPr="003F77D6" w:rsidRDefault="00D87509" w:rsidP="003F77D6">
    <w:pPr>
      <w:pStyle w:val="Header"/>
      <w:tabs>
        <w:tab w:val="clear" w:pos="4513"/>
        <w:tab w:val="clear" w:pos="9026"/>
        <w:tab w:val="center" w:pos="0"/>
        <w:tab w:val="right" w:pos="9923"/>
      </w:tabs>
    </w:pPr>
    <w:r>
      <w:rPr>
        <w:noProof/>
      </w:rPr>
      <w:drawing>
        <wp:anchor distT="0" distB="0" distL="114300" distR="114300" simplePos="0" relativeHeight="251660288" behindDoc="0" locked="0" layoutInCell="1" allowOverlap="1" wp14:anchorId="2F4275ED" wp14:editId="1EEEF596">
          <wp:simplePos x="0" y="0"/>
          <wp:positionH relativeFrom="margin">
            <wp:posOffset>5433060</wp:posOffset>
          </wp:positionH>
          <wp:positionV relativeFrom="paragraph">
            <wp:posOffset>-200025</wp:posOffset>
          </wp:positionV>
          <wp:extent cx="1186180" cy="314325"/>
          <wp:effectExtent l="0" t="0" r="0" b="952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6180" cy="314325"/>
                  </a:xfrm>
                  <a:prstGeom prst="rect">
                    <a:avLst/>
                  </a:prstGeom>
                </pic:spPr>
              </pic:pic>
            </a:graphicData>
          </a:graphic>
          <wp14:sizeRelH relativeFrom="margin">
            <wp14:pctWidth>0</wp14:pctWidth>
          </wp14:sizeRelH>
          <wp14:sizeRelV relativeFrom="margin">
            <wp14:pctHeight>0</wp14:pctHeight>
          </wp14:sizeRelV>
        </wp:anchor>
      </w:drawing>
    </w:r>
    <w:r w:rsidR="00A73BDD">
      <w:rPr>
        <w:noProof/>
        <w:color w:val="000000" w:themeColor="text1"/>
        <w:lang w:eastAsia="en-GB"/>
      </w:rPr>
      <w:t xml:space="preserve">                                                                                                                                                                     </w:t>
    </w:r>
    <w:r w:rsidR="00A73BDD" w:rsidRPr="003F77D6">
      <w:t xml:space="preserve">        </w:t>
    </w:r>
  </w:p>
  <w:p w14:paraId="45910B32" w14:textId="77777777" w:rsidR="00A73BDD" w:rsidRPr="00564332" w:rsidRDefault="00A73BDD">
    <w:pPr>
      <w:spacing w:line="14"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0BA" w14:textId="018BF22C" w:rsidR="00A73BDD" w:rsidRDefault="00D87509">
    <w:pPr>
      <w:pStyle w:val="Header"/>
    </w:pPr>
    <w:r>
      <w:rPr>
        <w:noProof/>
      </w:rPr>
      <w:drawing>
        <wp:anchor distT="0" distB="0" distL="114300" distR="114300" simplePos="0" relativeHeight="251658240" behindDoc="0" locked="0" layoutInCell="1" allowOverlap="1" wp14:anchorId="70D63B27" wp14:editId="59B48E18">
          <wp:simplePos x="0" y="0"/>
          <wp:positionH relativeFrom="margin">
            <wp:posOffset>5433060</wp:posOffset>
          </wp:positionH>
          <wp:positionV relativeFrom="paragraph">
            <wp:posOffset>-161925</wp:posOffset>
          </wp:positionV>
          <wp:extent cx="1200150" cy="317500"/>
          <wp:effectExtent l="0" t="0" r="0" b="635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31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DD7"/>
    <w:multiLevelType w:val="hybridMultilevel"/>
    <w:tmpl w:val="834442CE"/>
    <w:lvl w:ilvl="0" w:tplc="1F821F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D6A23"/>
    <w:multiLevelType w:val="hybridMultilevel"/>
    <w:tmpl w:val="1C4A8184"/>
    <w:lvl w:ilvl="0" w:tplc="3BAA342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252C"/>
    <w:multiLevelType w:val="multilevel"/>
    <w:tmpl w:val="846820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CF3666"/>
    <w:multiLevelType w:val="hybridMultilevel"/>
    <w:tmpl w:val="625CCC4E"/>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4" w15:restartNumberingAfterBreak="0">
    <w:nsid w:val="25AE33D2"/>
    <w:multiLevelType w:val="hybridMultilevel"/>
    <w:tmpl w:val="71727B9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5" w15:restartNumberingAfterBreak="0">
    <w:nsid w:val="28BA328A"/>
    <w:multiLevelType w:val="multilevel"/>
    <w:tmpl w:val="16E6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34C1E"/>
    <w:multiLevelType w:val="multilevel"/>
    <w:tmpl w:val="088C4FDE"/>
    <w:lvl w:ilvl="0">
      <w:start w:val="5"/>
      <w:numFmt w:val="decimal"/>
      <w:lvlText w:val="%1"/>
      <w:lvlJc w:val="left"/>
      <w:pPr>
        <w:ind w:left="640" w:hanging="440"/>
      </w:pPr>
      <w:rPr>
        <w:rFonts w:ascii="Calibri" w:eastAsia="Calibri" w:hAnsi="Calibri" w:cs="Calibri" w:hint="default"/>
        <w:b/>
        <w:bCs/>
        <w:i w:val="0"/>
        <w:iCs w:val="0"/>
        <w:w w:val="100"/>
        <w:sz w:val="22"/>
        <w:szCs w:val="22"/>
        <w:lang w:val="en-GB" w:eastAsia="en-US" w:bidi="ar-SA"/>
      </w:rPr>
    </w:lvl>
    <w:lvl w:ilvl="1">
      <w:start w:val="5"/>
      <w:numFmt w:val="decimal"/>
      <w:lvlText w:val="%2"/>
      <w:lvlJc w:val="left"/>
      <w:pPr>
        <w:ind w:left="918" w:hanging="360"/>
      </w:pPr>
      <w:rPr>
        <w:rFonts w:hint="default"/>
        <w:w w:val="100"/>
        <w:lang w:val="en-GB" w:eastAsia="en-US" w:bidi="ar-SA"/>
      </w:rPr>
    </w:lvl>
    <w:lvl w:ilvl="2">
      <w:start w:val="1"/>
      <w:numFmt w:val="decimal"/>
      <w:lvlText w:val="%2.%3"/>
      <w:lvlJc w:val="left"/>
      <w:pPr>
        <w:ind w:left="1495" w:hanging="360"/>
        <w:jc w:val="right"/>
      </w:pPr>
      <w:rPr>
        <w:rFonts w:hint="default"/>
        <w:b w:val="0"/>
        <w:bCs w:val="0"/>
        <w:color w:val="C00000"/>
        <w:w w:val="100"/>
        <w:lang w:val="en-GB" w:eastAsia="en-US" w:bidi="ar-SA"/>
      </w:rPr>
    </w:lvl>
    <w:lvl w:ilvl="3">
      <w:numFmt w:val="bullet"/>
      <w:lvlText w:val=""/>
      <w:lvlJc w:val="left"/>
      <w:pPr>
        <w:ind w:left="1338" w:hanging="360"/>
      </w:pPr>
      <w:rPr>
        <w:rFonts w:ascii="Symbol" w:eastAsia="Symbol" w:hAnsi="Symbol" w:cs="Symbol" w:hint="default"/>
        <w:b w:val="0"/>
        <w:bCs w:val="0"/>
        <w:i w:val="0"/>
        <w:iCs w:val="0"/>
        <w:w w:val="100"/>
        <w:sz w:val="22"/>
        <w:szCs w:val="22"/>
        <w:lang w:val="en-GB" w:eastAsia="en-US" w:bidi="ar-SA"/>
      </w:rPr>
    </w:lvl>
    <w:lvl w:ilvl="4">
      <w:numFmt w:val="bullet"/>
      <w:lvlText w:val="•"/>
      <w:lvlJc w:val="left"/>
      <w:pPr>
        <w:ind w:left="1120" w:hanging="360"/>
      </w:pPr>
      <w:rPr>
        <w:rFonts w:hint="default"/>
        <w:lang w:val="en-GB" w:eastAsia="en-US" w:bidi="ar-SA"/>
      </w:rPr>
    </w:lvl>
    <w:lvl w:ilvl="5">
      <w:numFmt w:val="bullet"/>
      <w:lvlText w:val="•"/>
      <w:lvlJc w:val="left"/>
      <w:pPr>
        <w:ind w:left="1260" w:hanging="360"/>
      </w:pPr>
      <w:rPr>
        <w:rFonts w:hint="default"/>
        <w:lang w:val="en-GB" w:eastAsia="en-US" w:bidi="ar-SA"/>
      </w:rPr>
    </w:lvl>
    <w:lvl w:ilvl="6">
      <w:numFmt w:val="bullet"/>
      <w:lvlText w:val="•"/>
      <w:lvlJc w:val="left"/>
      <w:pPr>
        <w:ind w:left="1340" w:hanging="360"/>
      </w:pPr>
      <w:rPr>
        <w:rFonts w:hint="default"/>
        <w:lang w:val="en-GB" w:eastAsia="en-US" w:bidi="ar-SA"/>
      </w:rPr>
    </w:lvl>
    <w:lvl w:ilvl="7">
      <w:numFmt w:val="bullet"/>
      <w:lvlText w:val="•"/>
      <w:lvlJc w:val="left"/>
      <w:pPr>
        <w:ind w:left="3547" w:hanging="360"/>
      </w:pPr>
      <w:rPr>
        <w:rFonts w:hint="default"/>
        <w:lang w:val="en-GB" w:eastAsia="en-US" w:bidi="ar-SA"/>
      </w:rPr>
    </w:lvl>
    <w:lvl w:ilvl="8">
      <w:numFmt w:val="bullet"/>
      <w:lvlText w:val="•"/>
      <w:lvlJc w:val="left"/>
      <w:pPr>
        <w:ind w:left="5755" w:hanging="360"/>
      </w:pPr>
      <w:rPr>
        <w:rFonts w:hint="default"/>
        <w:lang w:val="en-GB" w:eastAsia="en-US" w:bidi="ar-SA"/>
      </w:rPr>
    </w:lvl>
  </w:abstractNum>
  <w:abstractNum w:abstractNumId="7" w15:restartNumberingAfterBreak="0">
    <w:nsid w:val="2FB0264F"/>
    <w:multiLevelType w:val="hybridMultilevel"/>
    <w:tmpl w:val="667C1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B1166D"/>
    <w:multiLevelType w:val="hybridMultilevel"/>
    <w:tmpl w:val="EE0CF48A"/>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9" w15:restartNumberingAfterBreak="0">
    <w:nsid w:val="3DBB6C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2A6353"/>
    <w:multiLevelType w:val="hybridMultilevel"/>
    <w:tmpl w:val="82E40676"/>
    <w:lvl w:ilvl="0" w:tplc="2466DF92">
      <w:numFmt w:val="bullet"/>
      <w:lvlText w:val=""/>
      <w:lvlJc w:val="left"/>
      <w:pPr>
        <w:ind w:left="1410" w:hanging="569"/>
      </w:pPr>
      <w:rPr>
        <w:rFonts w:ascii="Symbol" w:eastAsia="Symbol" w:hAnsi="Symbol" w:cs="Symbol" w:hint="default"/>
        <w:b w:val="0"/>
        <w:bCs w:val="0"/>
        <w:i w:val="0"/>
        <w:iCs w:val="0"/>
        <w:color w:val="C00000"/>
        <w:w w:val="100"/>
        <w:sz w:val="22"/>
        <w:szCs w:val="22"/>
        <w:lang w:val="en-GB" w:eastAsia="en-US" w:bidi="ar-SA"/>
      </w:rPr>
    </w:lvl>
    <w:lvl w:ilvl="1" w:tplc="D314398A">
      <w:numFmt w:val="bullet"/>
      <w:lvlText w:val="•"/>
      <w:lvlJc w:val="left"/>
      <w:pPr>
        <w:ind w:left="2295" w:hanging="569"/>
      </w:pPr>
      <w:rPr>
        <w:rFonts w:hint="default"/>
        <w:lang w:val="en-GB" w:eastAsia="en-US" w:bidi="ar-SA"/>
      </w:rPr>
    </w:lvl>
    <w:lvl w:ilvl="2" w:tplc="D9C4BC14">
      <w:numFmt w:val="bullet"/>
      <w:lvlText w:val="•"/>
      <w:lvlJc w:val="left"/>
      <w:pPr>
        <w:ind w:left="3170" w:hanging="569"/>
      </w:pPr>
      <w:rPr>
        <w:rFonts w:hint="default"/>
        <w:lang w:val="en-GB" w:eastAsia="en-US" w:bidi="ar-SA"/>
      </w:rPr>
    </w:lvl>
    <w:lvl w:ilvl="3" w:tplc="E53E1160">
      <w:numFmt w:val="bullet"/>
      <w:lvlText w:val="•"/>
      <w:lvlJc w:val="left"/>
      <w:pPr>
        <w:ind w:left="4045" w:hanging="569"/>
      </w:pPr>
      <w:rPr>
        <w:rFonts w:hint="default"/>
        <w:lang w:val="en-GB" w:eastAsia="en-US" w:bidi="ar-SA"/>
      </w:rPr>
    </w:lvl>
    <w:lvl w:ilvl="4" w:tplc="DFA6A844">
      <w:numFmt w:val="bullet"/>
      <w:lvlText w:val="•"/>
      <w:lvlJc w:val="left"/>
      <w:pPr>
        <w:ind w:left="4920" w:hanging="569"/>
      </w:pPr>
      <w:rPr>
        <w:rFonts w:hint="default"/>
        <w:lang w:val="en-GB" w:eastAsia="en-US" w:bidi="ar-SA"/>
      </w:rPr>
    </w:lvl>
    <w:lvl w:ilvl="5" w:tplc="D0E2EF82">
      <w:numFmt w:val="bullet"/>
      <w:lvlText w:val="•"/>
      <w:lvlJc w:val="left"/>
      <w:pPr>
        <w:ind w:left="5795" w:hanging="569"/>
      </w:pPr>
      <w:rPr>
        <w:rFonts w:hint="default"/>
        <w:lang w:val="en-GB" w:eastAsia="en-US" w:bidi="ar-SA"/>
      </w:rPr>
    </w:lvl>
    <w:lvl w:ilvl="6" w:tplc="0C64A612">
      <w:numFmt w:val="bullet"/>
      <w:lvlText w:val="•"/>
      <w:lvlJc w:val="left"/>
      <w:pPr>
        <w:ind w:left="6670" w:hanging="569"/>
      </w:pPr>
      <w:rPr>
        <w:rFonts w:hint="default"/>
        <w:lang w:val="en-GB" w:eastAsia="en-US" w:bidi="ar-SA"/>
      </w:rPr>
    </w:lvl>
    <w:lvl w:ilvl="7" w:tplc="7B701D48">
      <w:numFmt w:val="bullet"/>
      <w:lvlText w:val="•"/>
      <w:lvlJc w:val="left"/>
      <w:pPr>
        <w:ind w:left="7545" w:hanging="569"/>
      </w:pPr>
      <w:rPr>
        <w:rFonts w:hint="default"/>
        <w:lang w:val="en-GB" w:eastAsia="en-US" w:bidi="ar-SA"/>
      </w:rPr>
    </w:lvl>
    <w:lvl w:ilvl="8" w:tplc="CB9CC452">
      <w:numFmt w:val="bullet"/>
      <w:lvlText w:val="•"/>
      <w:lvlJc w:val="left"/>
      <w:pPr>
        <w:ind w:left="8420" w:hanging="569"/>
      </w:pPr>
      <w:rPr>
        <w:rFonts w:hint="default"/>
        <w:lang w:val="en-GB" w:eastAsia="en-US" w:bidi="ar-SA"/>
      </w:rPr>
    </w:lvl>
  </w:abstractNum>
  <w:abstractNum w:abstractNumId="11" w15:restartNumberingAfterBreak="0">
    <w:nsid w:val="4C575CD9"/>
    <w:multiLevelType w:val="hybridMultilevel"/>
    <w:tmpl w:val="5CEC6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DF6AC9"/>
    <w:multiLevelType w:val="hybridMultilevel"/>
    <w:tmpl w:val="BE042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F01915"/>
    <w:multiLevelType w:val="multilevel"/>
    <w:tmpl w:val="F8E052CA"/>
    <w:lvl w:ilvl="0">
      <w:start w:val="2"/>
      <w:numFmt w:val="decimal"/>
      <w:lvlText w:val="%1."/>
      <w:lvlJc w:val="left"/>
      <w:pPr>
        <w:ind w:left="1146" w:hanging="720"/>
      </w:pPr>
      <w:rPr>
        <w:rFonts w:ascii="Calibri" w:eastAsia="Calibri" w:hAnsi="Calibri" w:cs="Calibri" w:hint="default"/>
        <w:b/>
        <w:bCs/>
        <w:i w:val="0"/>
        <w:iCs w:val="0"/>
        <w:color w:val="C00000"/>
        <w:spacing w:val="-1"/>
        <w:w w:val="100"/>
        <w:sz w:val="28"/>
        <w:szCs w:val="28"/>
        <w:lang w:val="en-GB" w:eastAsia="en-US" w:bidi="ar-SA"/>
      </w:rPr>
    </w:lvl>
    <w:lvl w:ilvl="1">
      <w:start w:val="1"/>
      <w:numFmt w:val="decimal"/>
      <w:lvlText w:val="%1.%2."/>
      <w:lvlJc w:val="left"/>
      <w:pPr>
        <w:ind w:left="986" w:hanging="435"/>
      </w:pPr>
      <w:rPr>
        <w:rFonts w:ascii="Calibri" w:eastAsia="Calibri" w:hAnsi="Calibri" w:cs="Calibri" w:hint="default"/>
        <w:b w:val="0"/>
        <w:bCs w:val="0"/>
        <w:i w:val="0"/>
        <w:iCs w:val="0"/>
        <w:color w:val="C00000"/>
        <w:spacing w:val="-1"/>
        <w:w w:val="100"/>
        <w:sz w:val="22"/>
        <w:szCs w:val="22"/>
        <w:lang w:val="en-GB" w:eastAsia="en-US" w:bidi="ar-SA"/>
      </w:rPr>
    </w:lvl>
    <w:lvl w:ilvl="2">
      <w:numFmt w:val="bullet"/>
      <w:lvlText w:val="•"/>
      <w:lvlJc w:val="left"/>
      <w:pPr>
        <w:ind w:left="2267" w:hanging="435"/>
      </w:pPr>
      <w:rPr>
        <w:rFonts w:hint="default"/>
        <w:lang w:val="en-GB" w:eastAsia="en-US" w:bidi="ar-SA"/>
      </w:rPr>
    </w:lvl>
    <w:lvl w:ilvl="3">
      <w:numFmt w:val="bullet"/>
      <w:lvlText w:val="•"/>
      <w:lvlJc w:val="left"/>
      <w:pPr>
        <w:ind w:left="3255" w:hanging="435"/>
      </w:pPr>
      <w:rPr>
        <w:rFonts w:hint="default"/>
        <w:lang w:val="en-GB" w:eastAsia="en-US" w:bidi="ar-SA"/>
      </w:rPr>
    </w:lvl>
    <w:lvl w:ilvl="4">
      <w:numFmt w:val="bullet"/>
      <w:lvlText w:val="•"/>
      <w:lvlJc w:val="left"/>
      <w:pPr>
        <w:ind w:left="4243" w:hanging="435"/>
      </w:pPr>
      <w:rPr>
        <w:rFonts w:hint="default"/>
        <w:lang w:val="en-GB" w:eastAsia="en-US" w:bidi="ar-SA"/>
      </w:rPr>
    </w:lvl>
    <w:lvl w:ilvl="5">
      <w:numFmt w:val="bullet"/>
      <w:lvlText w:val="•"/>
      <w:lvlJc w:val="left"/>
      <w:pPr>
        <w:ind w:left="5231" w:hanging="435"/>
      </w:pPr>
      <w:rPr>
        <w:rFonts w:hint="default"/>
        <w:lang w:val="en-GB" w:eastAsia="en-US" w:bidi="ar-SA"/>
      </w:rPr>
    </w:lvl>
    <w:lvl w:ilvl="6">
      <w:numFmt w:val="bullet"/>
      <w:lvlText w:val="•"/>
      <w:lvlJc w:val="left"/>
      <w:pPr>
        <w:ind w:left="6219" w:hanging="435"/>
      </w:pPr>
      <w:rPr>
        <w:rFonts w:hint="default"/>
        <w:lang w:val="en-GB" w:eastAsia="en-US" w:bidi="ar-SA"/>
      </w:rPr>
    </w:lvl>
    <w:lvl w:ilvl="7">
      <w:numFmt w:val="bullet"/>
      <w:lvlText w:val="•"/>
      <w:lvlJc w:val="left"/>
      <w:pPr>
        <w:ind w:left="7207" w:hanging="435"/>
      </w:pPr>
      <w:rPr>
        <w:rFonts w:hint="default"/>
        <w:lang w:val="en-GB" w:eastAsia="en-US" w:bidi="ar-SA"/>
      </w:rPr>
    </w:lvl>
    <w:lvl w:ilvl="8">
      <w:numFmt w:val="bullet"/>
      <w:lvlText w:val="•"/>
      <w:lvlJc w:val="left"/>
      <w:pPr>
        <w:ind w:left="8195" w:hanging="435"/>
      </w:pPr>
      <w:rPr>
        <w:rFonts w:hint="default"/>
        <w:lang w:val="en-GB" w:eastAsia="en-US" w:bidi="ar-SA"/>
      </w:rPr>
    </w:lvl>
  </w:abstractNum>
  <w:abstractNum w:abstractNumId="14" w15:restartNumberingAfterBreak="0">
    <w:nsid w:val="53244550"/>
    <w:multiLevelType w:val="hybridMultilevel"/>
    <w:tmpl w:val="8CA051E8"/>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5" w15:restartNumberingAfterBreak="0">
    <w:nsid w:val="5B63329E"/>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4D29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A54E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6E5BFE"/>
    <w:multiLevelType w:val="hybridMultilevel"/>
    <w:tmpl w:val="EA2054EE"/>
    <w:lvl w:ilvl="0" w:tplc="83ACE39E">
      <w:start w:val="1"/>
      <w:numFmt w:val="bullet"/>
      <w:lvlText w:val=""/>
      <w:lvlJc w:val="left"/>
      <w:pPr>
        <w:ind w:left="840" w:hanging="360"/>
      </w:pPr>
      <w:rPr>
        <w:rFonts w:ascii="Symbol" w:hAnsi="Symbol" w:hint="default"/>
        <w:color w:val="006D8B"/>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601305B3"/>
    <w:multiLevelType w:val="multilevel"/>
    <w:tmpl w:val="8C9E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80955"/>
    <w:multiLevelType w:val="hybridMultilevel"/>
    <w:tmpl w:val="53F8DB6C"/>
    <w:lvl w:ilvl="0" w:tplc="6204CBDC">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C697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8D91F19"/>
    <w:multiLevelType w:val="hybridMultilevel"/>
    <w:tmpl w:val="45A8B714"/>
    <w:lvl w:ilvl="0" w:tplc="F3B63014">
      <w:numFmt w:val="bullet"/>
      <w:lvlText w:val=""/>
      <w:lvlJc w:val="left"/>
      <w:pPr>
        <w:ind w:left="1986" w:hanging="360"/>
      </w:pPr>
      <w:rPr>
        <w:rFonts w:ascii="Symbol" w:eastAsia="Symbol" w:hAnsi="Symbol" w:cs="Symbol" w:hint="default"/>
        <w:b w:val="0"/>
        <w:bCs w:val="0"/>
        <w:i w:val="0"/>
        <w:iCs w:val="0"/>
        <w:color w:val="C00000"/>
        <w:w w:val="100"/>
        <w:sz w:val="22"/>
        <w:szCs w:val="22"/>
        <w:lang w:val="en-GB" w:eastAsia="en-US" w:bidi="ar-SA"/>
      </w:rPr>
    </w:lvl>
    <w:lvl w:ilvl="1" w:tplc="949A6B16">
      <w:numFmt w:val="bullet"/>
      <w:lvlText w:val="•"/>
      <w:lvlJc w:val="left"/>
      <w:pPr>
        <w:ind w:left="2799" w:hanging="360"/>
      </w:pPr>
      <w:rPr>
        <w:rFonts w:hint="default"/>
        <w:lang w:val="en-GB" w:eastAsia="en-US" w:bidi="ar-SA"/>
      </w:rPr>
    </w:lvl>
    <w:lvl w:ilvl="2" w:tplc="C29EC084">
      <w:numFmt w:val="bullet"/>
      <w:lvlText w:val="•"/>
      <w:lvlJc w:val="left"/>
      <w:pPr>
        <w:ind w:left="3618" w:hanging="360"/>
      </w:pPr>
      <w:rPr>
        <w:rFonts w:hint="default"/>
        <w:lang w:val="en-GB" w:eastAsia="en-US" w:bidi="ar-SA"/>
      </w:rPr>
    </w:lvl>
    <w:lvl w:ilvl="3" w:tplc="171C0416">
      <w:numFmt w:val="bullet"/>
      <w:lvlText w:val="•"/>
      <w:lvlJc w:val="left"/>
      <w:pPr>
        <w:ind w:left="4437" w:hanging="360"/>
      </w:pPr>
      <w:rPr>
        <w:rFonts w:hint="default"/>
        <w:lang w:val="en-GB" w:eastAsia="en-US" w:bidi="ar-SA"/>
      </w:rPr>
    </w:lvl>
    <w:lvl w:ilvl="4" w:tplc="28AA7A74">
      <w:numFmt w:val="bullet"/>
      <w:lvlText w:val="•"/>
      <w:lvlJc w:val="left"/>
      <w:pPr>
        <w:ind w:left="5256" w:hanging="360"/>
      </w:pPr>
      <w:rPr>
        <w:rFonts w:hint="default"/>
        <w:lang w:val="en-GB" w:eastAsia="en-US" w:bidi="ar-SA"/>
      </w:rPr>
    </w:lvl>
    <w:lvl w:ilvl="5" w:tplc="19F887FC">
      <w:numFmt w:val="bullet"/>
      <w:lvlText w:val="•"/>
      <w:lvlJc w:val="left"/>
      <w:pPr>
        <w:ind w:left="6075" w:hanging="360"/>
      </w:pPr>
      <w:rPr>
        <w:rFonts w:hint="default"/>
        <w:lang w:val="en-GB" w:eastAsia="en-US" w:bidi="ar-SA"/>
      </w:rPr>
    </w:lvl>
    <w:lvl w:ilvl="6" w:tplc="6B0AEE28">
      <w:numFmt w:val="bullet"/>
      <w:lvlText w:val="•"/>
      <w:lvlJc w:val="left"/>
      <w:pPr>
        <w:ind w:left="6894" w:hanging="360"/>
      </w:pPr>
      <w:rPr>
        <w:rFonts w:hint="default"/>
        <w:lang w:val="en-GB" w:eastAsia="en-US" w:bidi="ar-SA"/>
      </w:rPr>
    </w:lvl>
    <w:lvl w:ilvl="7" w:tplc="2D8E00E8">
      <w:numFmt w:val="bullet"/>
      <w:lvlText w:val="•"/>
      <w:lvlJc w:val="left"/>
      <w:pPr>
        <w:ind w:left="7713" w:hanging="360"/>
      </w:pPr>
      <w:rPr>
        <w:rFonts w:hint="default"/>
        <w:lang w:val="en-GB" w:eastAsia="en-US" w:bidi="ar-SA"/>
      </w:rPr>
    </w:lvl>
    <w:lvl w:ilvl="8" w:tplc="087E1456">
      <w:numFmt w:val="bullet"/>
      <w:lvlText w:val="•"/>
      <w:lvlJc w:val="left"/>
      <w:pPr>
        <w:ind w:left="8532" w:hanging="360"/>
      </w:pPr>
      <w:rPr>
        <w:rFonts w:hint="default"/>
        <w:lang w:val="en-GB" w:eastAsia="en-US" w:bidi="ar-SA"/>
      </w:rPr>
    </w:lvl>
  </w:abstractNum>
  <w:abstractNum w:abstractNumId="23" w15:restartNumberingAfterBreak="0">
    <w:nsid w:val="6B6E2C83"/>
    <w:multiLevelType w:val="multilevel"/>
    <w:tmpl w:val="B322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4210CF"/>
    <w:multiLevelType w:val="hybridMultilevel"/>
    <w:tmpl w:val="3000E104"/>
    <w:lvl w:ilvl="0" w:tplc="0C1E2EBC">
      <w:numFmt w:val="bullet"/>
      <w:lvlText w:val=""/>
      <w:lvlJc w:val="left"/>
      <w:pPr>
        <w:ind w:left="1278" w:hanging="360"/>
      </w:pPr>
      <w:rPr>
        <w:rFonts w:ascii="Symbol" w:eastAsia="Symbol" w:hAnsi="Symbol" w:cs="Symbol" w:hint="default"/>
        <w:b w:val="0"/>
        <w:bCs w:val="0"/>
        <w:i w:val="0"/>
        <w:iCs w:val="0"/>
        <w:color w:val="C00000"/>
        <w:w w:val="100"/>
        <w:sz w:val="22"/>
        <w:szCs w:val="22"/>
        <w:lang w:val="en-GB" w:eastAsia="en-US" w:bidi="ar-SA"/>
      </w:rPr>
    </w:lvl>
    <w:lvl w:ilvl="1" w:tplc="9188A706">
      <w:numFmt w:val="bullet"/>
      <w:lvlText w:val="•"/>
      <w:lvlJc w:val="left"/>
      <w:pPr>
        <w:ind w:left="2169" w:hanging="360"/>
      </w:pPr>
      <w:rPr>
        <w:rFonts w:hint="default"/>
        <w:lang w:val="en-GB" w:eastAsia="en-US" w:bidi="ar-SA"/>
      </w:rPr>
    </w:lvl>
    <w:lvl w:ilvl="2" w:tplc="2BBC222A">
      <w:numFmt w:val="bullet"/>
      <w:lvlText w:val="•"/>
      <w:lvlJc w:val="left"/>
      <w:pPr>
        <w:ind w:left="3058" w:hanging="360"/>
      </w:pPr>
      <w:rPr>
        <w:rFonts w:hint="default"/>
        <w:lang w:val="en-GB" w:eastAsia="en-US" w:bidi="ar-SA"/>
      </w:rPr>
    </w:lvl>
    <w:lvl w:ilvl="3" w:tplc="2A380D82">
      <w:numFmt w:val="bullet"/>
      <w:lvlText w:val="•"/>
      <w:lvlJc w:val="left"/>
      <w:pPr>
        <w:ind w:left="3947" w:hanging="360"/>
      </w:pPr>
      <w:rPr>
        <w:rFonts w:hint="default"/>
        <w:lang w:val="en-GB" w:eastAsia="en-US" w:bidi="ar-SA"/>
      </w:rPr>
    </w:lvl>
    <w:lvl w:ilvl="4" w:tplc="6F1E384A">
      <w:numFmt w:val="bullet"/>
      <w:lvlText w:val="•"/>
      <w:lvlJc w:val="left"/>
      <w:pPr>
        <w:ind w:left="4836" w:hanging="360"/>
      </w:pPr>
      <w:rPr>
        <w:rFonts w:hint="default"/>
        <w:lang w:val="en-GB" w:eastAsia="en-US" w:bidi="ar-SA"/>
      </w:rPr>
    </w:lvl>
    <w:lvl w:ilvl="5" w:tplc="F1087496">
      <w:numFmt w:val="bullet"/>
      <w:lvlText w:val="•"/>
      <w:lvlJc w:val="left"/>
      <w:pPr>
        <w:ind w:left="5725" w:hanging="360"/>
      </w:pPr>
      <w:rPr>
        <w:rFonts w:hint="default"/>
        <w:lang w:val="en-GB" w:eastAsia="en-US" w:bidi="ar-SA"/>
      </w:rPr>
    </w:lvl>
    <w:lvl w:ilvl="6" w:tplc="2EE20DC2">
      <w:numFmt w:val="bullet"/>
      <w:lvlText w:val="•"/>
      <w:lvlJc w:val="left"/>
      <w:pPr>
        <w:ind w:left="6614" w:hanging="360"/>
      </w:pPr>
      <w:rPr>
        <w:rFonts w:hint="default"/>
        <w:lang w:val="en-GB" w:eastAsia="en-US" w:bidi="ar-SA"/>
      </w:rPr>
    </w:lvl>
    <w:lvl w:ilvl="7" w:tplc="3C4A2B0E">
      <w:numFmt w:val="bullet"/>
      <w:lvlText w:val="•"/>
      <w:lvlJc w:val="left"/>
      <w:pPr>
        <w:ind w:left="7503" w:hanging="360"/>
      </w:pPr>
      <w:rPr>
        <w:rFonts w:hint="default"/>
        <w:lang w:val="en-GB" w:eastAsia="en-US" w:bidi="ar-SA"/>
      </w:rPr>
    </w:lvl>
    <w:lvl w:ilvl="8" w:tplc="42B0D1FE">
      <w:numFmt w:val="bullet"/>
      <w:lvlText w:val="•"/>
      <w:lvlJc w:val="left"/>
      <w:pPr>
        <w:ind w:left="8392" w:hanging="360"/>
      </w:pPr>
      <w:rPr>
        <w:rFonts w:hint="default"/>
        <w:lang w:val="en-GB" w:eastAsia="en-US" w:bidi="ar-SA"/>
      </w:rPr>
    </w:lvl>
  </w:abstractNum>
  <w:abstractNum w:abstractNumId="25" w15:restartNumberingAfterBreak="0">
    <w:nsid w:val="753B1CDA"/>
    <w:multiLevelType w:val="hybridMultilevel"/>
    <w:tmpl w:val="326A68D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7A042E97"/>
    <w:multiLevelType w:val="hybridMultilevel"/>
    <w:tmpl w:val="598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F14A3FB4">
      <w:start w:val="1"/>
      <w:numFmt w:val="bullet"/>
      <w:lvlText w:val=""/>
      <w:lvlJc w:val="left"/>
      <w:pPr>
        <w:ind w:left="2880" w:hanging="360"/>
      </w:pPr>
      <w:rPr>
        <w:rFonts w:ascii="Symbol" w:hAnsi="Symbol" w:hint="default"/>
        <w:color w:val="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378170">
    <w:abstractNumId w:val="1"/>
  </w:num>
  <w:num w:numId="2" w16cid:durableId="143737264">
    <w:abstractNumId w:val="15"/>
  </w:num>
  <w:num w:numId="3" w16cid:durableId="1834296257">
    <w:abstractNumId w:val="12"/>
  </w:num>
  <w:num w:numId="4" w16cid:durableId="1762331947">
    <w:abstractNumId w:val="0"/>
  </w:num>
  <w:num w:numId="5" w16cid:durableId="250311444">
    <w:abstractNumId w:val="11"/>
  </w:num>
  <w:num w:numId="6" w16cid:durableId="1051542405">
    <w:abstractNumId w:val="14"/>
  </w:num>
  <w:num w:numId="7" w16cid:durableId="738676276">
    <w:abstractNumId w:val="9"/>
  </w:num>
  <w:num w:numId="8" w16cid:durableId="1459257182">
    <w:abstractNumId w:val="8"/>
  </w:num>
  <w:num w:numId="9" w16cid:durableId="713387947">
    <w:abstractNumId w:val="3"/>
  </w:num>
  <w:num w:numId="10" w16cid:durableId="75708922">
    <w:abstractNumId w:val="16"/>
  </w:num>
  <w:num w:numId="11" w16cid:durableId="779303422">
    <w:abstractNumId w:val="4"/>
  </w:num>
  <w:num w:numId="12" w16cid:durableId="1571381555">
    <w:abstractNumId w:val="17"/>
  </w:num>
  <w:num w:numId="13" w16cid:durableId="1215191067">
    <w:abstractNumId w:val="21"/>
  </w:num>
  <w:num w:numId="14" w16cid:durableId="823207665">
    <w:abstractNumId w:val="13"/>
  </w:num>
  <w:num w:numId="15" w16cid:durableId="961233094">
    <w:abstractNumId w:val="6"/>
  </w:num>
  <w:num w:numId="16" w16cid:durableId="1682664475">
    <w:abstractNumId w:val="22"/>
  </w:num>
  <w:num w:numId="17" w16cid:durableId="843741085">
    <w:abstractNumId w:val="2"/>
  </w:num>
  <w:num w:numId="18" w16cid:durableId="1612740001">
    <w:abstractNumId w:val="18"/>
  </w:num>
  <w:num w:numId="19" w16cid:durableId="1262569403">
    <w:abstractNumId w:val="24"/>
  </w:num>
  <w:num w:numId="20" w16cid:durableId="1808429235">
    <w:abstractNumId w:val="10"/>
  </w:num>
  <w:num w:numId="21" w16cid:durableId="1422071438">
    <w:abstractNumId w:val="26"/>
  </w:num>
  <w:num w:numId="22" w16cid:durableId="1720520384">
    <w:abstractNumId w:val="19"/>
  </w:num>
  <w:num w:numId="23" w16cid:durableId="1953585671">
    <w:abstractNumId w:val="5"/>
  </w:num>
  <w:num w:numId="24" w16cid:durableId="1546602460">
    <w:abstractNumId w:val="23"/>
  </w:num>
  <w:num w:numId="25" w16cid:durableId="1376932454">
    <w:abstractNumId w:val="20"/>
  </w:num>
  <w:num w:numId="26" w16cid:durableId="584190356">
    <w:abstractNumId w:val="7"/>
  </w:num>
  <w:num w:numId="27" w16cid:durableId="148584956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C0"/>
    <w:rsid w:val="0000021B"/>
    <w:rsid w:val="00000A6D"/>
    <w:rsid w:val="000024E1"/>
    <w:rsid w:val="000035EB"/>
    <w:rsid w:val="000168F9"/>
    <w:rsid w:val="00017DBF"/>
    <w:rsid w:val="00025FB7"/>
    <w:rsid w:val="0003687F"/>
    <w:rsid w:val="00037116"/>
    <w:rsid w:val="000436B3"/>
    <w:rsid w:val="00045744"/>
    <w:rsid w:val="0005245A"/>
    <w:rsid w:val="00053B17"/>
    <w:rsid w:val="000610E0"/>
    <w:rsid w:val="00065022"/>
    <w:rsid w:val="00076805"/>
    <w:rsid w:val="00085FE0"/>
    <w:rsid w:val="000944CB"/>
    <w:rsid w:val="000D543F"/>
    <w:rsid w:val="000E0DC4"/>
    <w:rsid w:val="000F1D8B"/>
    <w:rsid w:val="000F511C"/>
    <w:rsid w:val="000F7561"/>
    <w:rsid w:val="00100916"/>
    <w:rsid w:val="00102E4F"/>
    <w:rsid w:val="00103763"/>
    <w:rsid w:val="00106BD9"/>
    <w:rsid w:val="00117F37"/>
    <w:rsid w:val="00120C9D"/>
    <w:rsid w:val="0012173E"/>
    <w:rsid w:val="00134403"/>
    <w:rsid w:val="00141FF5"/>
    <w:rsid w:val="00142E79"/>
    <w:rsid w:val="00156C9C"/>
    <w:rsid w:val="001610DA"/>
    <w:rsid w:val="00163E05"/>
    <w:rsid w:val="00172657"/>
    <w:rsid w:val="00172DCB"/>
    <w:rsid w:val="0017643E"/>
    <w:rsid w:val="00177DDE"/>
    <w:rsid w:val="00183DA9"/>
    <w:rsid w:val="00190EE2"/>
    <w:rsid w:val="001A231C"/>
    <w:rsid w:val="001A2D1E"/>
    <w:rsid w:val="001B0C27"/>
    <w:rsid w:val="001B184D"/>
    <w:rsid w:val="001B5640"/>
    <w:rsid w:val="001C1463"/>
    <w:rsid w:val="001D3481"/>
    <w:rsid w:val="001F20F0"/>
    <w:rsid w:val="00216896"/>
    <w:rsid w:val="002224AC"/>
    <w:rsid w:val="002225CA"/>
    <w:rsid w:val="00244D0A"/>
    <w:rsid w:val="00252B92"/>
    <w:rsid w:val="002645AC"/>
    <w:rsid w:val="00267174"/>
    <w:rsid w:val="00276463"/>
    <w:rsid w:val="00276FB0"/>
    <w:rsid w:val="00281921"/>
    <w:rsid w:val="0028219E"/>
    <w:rsid w:val="00284224"/>
    <w:rsid w:val="0029658D"/>
    <w:rsid w:val="002A3613"/>
    <w:rsid w:val="002A3B06"/>
    <w:rsid w:val="002B283C"/>
    <w:rsid w:val="002E6560"/>
    <w:rsid w:val="0030043F"/>
    <w:rsid w:val="003020E1"/>
    <w:rsid w:val="00304215"/>
    <w:rsid w:val="003207E4"/>
    <w:rsid w:val="00324190"/>
    <w:rsid w:val="0032767B"/>
    <w:rsid w:val="00336C72"/>
    <w:rsid w:val="00352301"/>
    <w:rsid w:val="003703EF"/>
    <w:rsid w:val="00371772"/>
    <w:rsid w:val="00372D75"/>
    <w:rsid w:val="00393180"/>
    <w:rsid w:val="00393CB7"/>
    <w:rsid w:val="003A37A6"/>
    <w:rsid w:val="003A59C4"/>
    <w:rsid w:val="003B5596"/>
    <w:rsid w:val="003C0F62"/>
    <w:rsid w:val="003C3E5E"/>
    <w:rsid w:val="003D3143"/>
    <w:rsid w:val="003D3906"/>
    <w:rsid w:val="003E5118"/>
    <w:rsid w:val="003F77D6"/>
    <w:rsid w:val="0040414C"/>
    <w:rsid w:val="00406892"/>
    <w:rsid w:val="004110C7"/>
    <w:rsid w:val="004241EA"/>
    <w:rsid w:val="00436B2C"/>
    <w:rsid w:val="00440808"/>
    <w:rsid w:val="00440D24"/>
    <w:rsid w:val="0044124C"/>
    <w:rsid w:val="00443967"/>
    <w:rsid w:val="00456A63"/>
    <w:rsid w:val="0047168D"/>
    <w:rsid w:val="00484066"/>
    <w:rsid w:val="00485691"/>
    <w:rsid w:val="00494DD4"/>
    <w:rsid w:val="004975D1"/>
    <w:rsid w:val="00497C25"/>
    <w:rsid w:val="004A1AAD"/>
    <w:rsid w:val="004A7C52"/>
    <w:rsid w:val="004B6F66"/>
    <w:rsid w:val="004C503B"/>
    <w:rsid w:val="004F0308"/>
    <w:rsid w:val="005030D2"/>
    <w:rsid w:val="00503D9D"/>
    <w:rsid w:val="00510D49"/>
    <w:rsid w:val="0051223C"/>
    <w:rsid w:val="005218A1"/>
    <w:rsid w:val="00533C78"/>
    <w:rsid w:val="00536FF5"/>
    <w:rsid w:val="00541C26"/>
    <w:rsid w:val="00542E01"/>
    <w:rsid w:val="005535E6"/>
    <w:rsid w:val="005566D9"/>
    <w:rsid w:val="00560ED3"/>
    <w:rsid w:val="00563978"/>
    <w:rsid w:val="00564332"/>
    <w:rsid w:val="00564473"/>
    <w:rsid w:val="0056765E"/>
    <w:rsid w:val="0057714C"/>
    <w:rsid w:val="005819F6"/>
    <w:rsid w:val="00587081"/>
    <w:rsid w:val="00587477"/>
    <w:rsid w:val="00594660"/>
    <w:rsid w:val="005A145C"/>
    <w:rsid w:val="005B7576"/>
    <w:rsid w:val="005D0B99"/>
    <w:rsid w:val="005D3FC4"/>
    <w:rsid w:val="005F3D93"/>
    <w:rsid w:val="005F62AA"/>
    <w:rsid w:val="00611F7E"/>
    <w:rsid w:val="006145B2"/>
    <w:rsid w:val="00621497"/>
    <w:rsid w:val="006237D5"/>
    <w:rsid w:val="00633448"/>
    <w:rsid w:val="0064422A"/>
    <w:rsid w:val="00653AFE"/>
    <w:rsid w:val="00686AA8"/>
    <w:rsid w:val="00695C23"/>
    <w:rsid w:val="00696E93"/>
    <w:rsid w:val="006B1E15"/>
    <w:rsid w:val="006C1BE7"/>
    <w:rsid w:val="006D0066"/>
    <w:rsid w:val="006D0FF4"/>
    <w:rsid w:val="006D3457"/>
    <w:rsid w:val="006D3A80"/>
    <w:rsid w:val="006D41FF"/>
    <w:rsid w:val="006F4BFC"/>
    <w:rsid w:val="00700E2A"/>
    <w:rsid w:val="007032D5"/>
    <w:rsid w:val="00703402"/>
    <w:rsid w:val="00713A44"/>
    <w:rsid w:val="00714F0F"/>
    <w:rsid w:val="007159E6"/>
    <w:rsid w:val="00730BA9"/>
    <w:rsid w:val="007434BA"/>
    <w:rsid w:val="007501E7"/>
    <w:rsid w:val="0075395B"/>
    <w:rsid w:val="007619C5"/>
    <w:rsid w:val="007750F0"/>
    <w:rsid w:val="00780670"/>
    <w:rsid w:val="00785630"/>
    <w:rsid w:val="00792EEC"/>
    <w:rsid w:val="0079626D"/>
    <w:rsid w:val="007B4002"/>
    <w:rsid w:val="007B5623"/>
    <w:rsid w:val="007C2CAD"/>
    <w:rsid w:val="007E54AC"/>
    <w:rsid w:val="00811D3B"/>
    <w:rsid w:val="00816575"/>
    <w:rsid w:val="00824043"/>
    <w:rsid w:val="00825BD4"/>
    <w:rsid w:val="00830FC4"/>
    <w:rsid w:val="008407A8"/>
    <w:rsid w:val="0087593D"/>
    <w:rsid w:val="00882400"/>
    <w:rsid w:val="00894B7D"/>
    <w:rsid w:val="00897197"/>
    <w:rsid w:val="008D0DCE"/>
    <w:rsid w:val="008D302C"/>
    <w:rsid w:val="00901AB9"/>
    <w:rsid w:val="00902BB6"/>
    <w:rsid w:val="009161D4"/>
    <w:rsid w:val="009249EE"/>
    <w:rsid w:val="009251A1"/>
    <w:rsid w:val="00927D68"/>
    <w:rsid w:val="0093602B"/>
    <w:rsid w:val="00940984"/>
    <w:rsid w:val="00942016"/>
    <w:rsid w:val="00942674"/>
    <w:rsid w:val="00943E32"/>
    <w:rsid w:val="00956201"/>
    <w:rsid w:val="00967AE7"/>
    <w:rsid w:val="00971EC6"/>
    <w:rsid w:val="00975721"/>
    <w:rsid w:val="009862B3"/>
    <w:rsid w:val="009972F2"/>
    <w:rsid w:val="009A106B"/>
    <w:rsid w:val="009B41A5"/>
    <w:rsid w:val="009B4665"/>
    <w:rsid w:val="009D1427"/>
    <w:rsid w:val="009D6332"/>
    <w:rsid w:val="009E4F10"/>
    <w:rsid w:val="009E526F"/>
    <w:rsid w:val="009E6D91"/>
    <w:rsid w:val="009F5D61"/>
    <w:rsid w:val="00A0035D"/>
    <w:rsid w:val="00A0435A"/>
    <w:rsid w:val="00A06442"/>
    <w:rsid w:val="00A12ECA"/>
    <w:rsid w:val="00A14671"/>
    <w:rsid w:val="00A16F5E"/>
    <w:rsid w:val="00A2066D"/>
    <w:rsid w:val="00A2361E"/>
    <w:rsid w:val="00A2783C"/>
    <w:rsid w:val="00A31F57"/>
    <w:rsid w:val="00A5589D"/>
    <w:rsid w:val="00A55938"/>
    <w:rsid w:val="00A571DA"/>
    <w:rsid w:val="00A73BDD"/>
    <w:rsid w:val="00A8420D"/>
    <w:rsid w:val="00A863E2"/>
    <w:rsid w:val="00AB6C94"/>
    <w:rsid w:val="00AC3736"/>
    <w:rsid w:val="00AD0C8B"/>
    <w:rsid w:val="00AE66B7"/>
    <w:rsid w:val="00B00067"/>
    <w:rsid w:val="00B066D2"/>
    <w:rsid w:val="00B22AA8"/>
    <w:rsid w:val="00B54F77"/>
    <w:rsid w:val="00B60334"/>
    <w:rsid w:val="00B62C15"/>
    <w:rsid w:val="00B63BE0"/>
    <w:rsid w:val="00B87F57"/>
    <w:rsid w:val="00BA0B6D"/>
    <w:rsid w:val="00BB4C90"/>
    <w:rsid w:val="00BB7804"/>
    <w:rsid w:val="00BC4B7D"/>
    <w:rsid w:val="00BC4E76"/>
    <w:rsid w:val="00BD67BD"/>
    <w:rsid w:val="00BF5E2D"/>
    <w:rsid w:val="00C028E8"/>
    <w:rsid w:val="00C03F4E"/>
    <w:rsid w:val="00C142A4"/>
    <w:rsid w:val="00C2469E"/>
    <w:rsid w:val="00C26364"/>
    <w:rsid w:val="00C57F8E"/>
    <w:rsid w:val="00C62DA8"/>
    <w:rsid w:val="00C6301A"/>
    <w:rsid w:val="00C652C1"/>
    <w:rsid w:val="00C730A6"/>
    <w:rsid w:val="00C732C9"/>
    <w:rsid w:val="00C74E6B"/>
    <w:rsid w:val="00CA2ECF"/>
    <w:rsid w:val="00CE3232"/>
    <w:rsid w:val="00CF2AA8"/>
    <w:rsid w:val="00D0067B"/>
    <w:rsid w:val="00D01909"/>
    <w:rsid w:val="00D042ED"/>
    <w:rsid w:val="00D15FF1"/>
    <w:rsid w:val="00D25FFB"/>
    <w:rsid w:val="00D6557D"/>
    <w:rsid w:val="00D70663"/>
    <w:rsid w:val="00D70856"/>
    <w:rsid w:val="00D74BEB"/>
    <w:rsid w:val="00D80235"/>
    <w:rsid w:val="00D810D6"/>
    <w:rsid w:val="00D87509"/>
    <w:rsid w:val="00DA047D"/>
    <w:rsid w:val="00DA1D75"/>
    <w:rsid w:val="00DB363E"/>
    <w:rsid w:val="00DB57BC"/>
    <w:rsid w:val="00DC4700"/>
    <w:rsid w:val="00DD36EE"/>
    <w:rsid w:val="00DF2539"/>
    <w:rsid w:val="00DF47CD"/>
    <w:rsid w:val="00DF77DB"/>
    <w:rsid w:val="00E077CF"/>
    <w:rsid w:val="00E17DD6"/>
    <w:rsid w:val="00E517F9"/>
    <w:rsid w:val="00E55B2B"/>
    <w:rsid w:val="00E57D07"/>
    <w:rsid w:val="00E57FE5"/>
    <w:rsid w:val="00E67288"/>
    <w:rsid w:val="00E91C75"/>
    <w:rsid w:val="00EC5B34"/>
    <w:rsid w:val="00EE3182"/>
    <w:rsid w:val="00EE4414"/>
    <w:rsid w:val="00EF3FF4"/>
    <w:rsid w:val="00F06338"/>
    <w:rsid w:val="00F15431"/>
    <w:rsid w:val="00F3034B"/>
    <w:rsid w:val="00F3600B"/>
    <w:rsid w:val="00F364EA"/>
    <w:rsid w:val="00F4414C"/>
    <w:rsid w:val="00F466E4"/>
    <w:rsid w:val="00F51D4C"/>
    <w:rsid w:val="00F61FD7"/>
    <w:rsid w:val="00F67EAE"/>
    <w:rsid w:val="00F7378A"/>
    <w:rsid w:val="00F831EE"/>
    <w:rsid w:val="00FC43C0"/>
    <w:rsid w:val="00FD05CC"/>
    <w:rsid w:val="00FD0F12"/>
    <w:rsid w:val="00FD7388"/>
    <w:rsid w:val="2034F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12060"/>
  <w15:docId w15:val="{1A5B1906-25E5-4045-BF65-E6B1CE9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rsid w:val="00371772"/>
    <w:pPr>
      <w:spacing w:before="1"/>
      <w:ind w:left="471" w:hanging="355"/>
      <w:outlineLvl w:val="0"/>
    </w:pPr>
    <w:rPr>
      <w:rFonts w:ascii="Calibri Light" w:eastAsia="Cambria" w:hAnsi="Calibri Light"/>
      <w:b/>
      <w:bCs/>
      <w:color w:val="244061" w:themeColor="accent1" w:themeShade="80"/>
      <w:sz w:val="32"/>
      <w:szCs w:val="32"/>
    </w:rPr>
  </w:style>
  <w:style w:type="paragraph" w:styleId="Heading2">
    <w:name w:val="heading 2"/>
    <w:basedOn w:val="Normal"/>
    <w:uiPriority w:val="1"/>
    <w:qFormat/>
    <w:rsid w:val="005218A1"/>
    <w:pPr>
      <w:ind w:left="583" w:hanging="467"/>
      <w:outlineLvl w:val="1"/>
    </w:pPr>
    <w:rPr>
      <w:rFonts w:ascii="Calibri Light" w:eastAsia="Cambria" w:hAnsi="Calibri Light"/>
      <w:b/>
      <w:bCs/>
      <w:color w:val="1F497D" w:themeColor="text2"/>
      <w:sz w:val="24"/>
      <w:szCs w:val="28"/>
    </w:rPr>
  </w:style>
  <w:style w:type="paragraph" w:styleId="Heading3">
    <w:name w:val="heading 3"/>
    <w:basedOn w:val="Normal"/>
    <w:uiPriority w:val="1"/>
    <w:qFormat/>
    <w:pPr>
      <w:ind w:left="1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540" w:hanging="440"/>
    </w:pPr>
    <w:rPr>
      <w:rFonts w:ascii="Calibri" w:eastAsia="Calibri" w:hAnsi="Calibri"/>
      <w:b/>
      <w:bCs/>
    </w:rPr>
  </w:style>
  <w:style w:type="paragraph" w:styleId="TOC2">
    <w:name w:val="toc 2"/>
    <w:basedOn w:val="Normal"/>
    <w:uiPriority w:val="39"/>
    <w:qFormat/>
    <w:pPr>
      <w:spacing w:before="139"/>
      <w:ind w:left="980" w:hanging="660"/>
    </w:pPr>
    <w:rPr>
      <w:rFonts w:ascii="Calibri" w:eastAsia="Calibri" w:hAnsi="Calibri"/>
    </w:rPr>
  </w:style>
  <w:style w:type="paragraph" w:styleId="BodyText">
    <w:name w:val="Body Text"/>
    <w:basedOn w:val="Normal"/>
    <w:uiPriority w:val="1"/>
    <w:qFormat/>
    <w:rsid w:val="00901AB9"/>
    <w:pPr>
      <w:spacing w:before="120" w:after="120"/>
      <w:ind w:left="120"/>
      <w:jc w:val="both"/>
    </w:pPr>
    <w:rPr>
      <w:rFonts w:ascii="Calibri" w:eastAsia="Calibri" w:hAnsi="Calibri"/>
      <w:color w:val="244061" w:themeColor="accent1" w:themeShade="80"/>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45AC"/>
    <w:rPr>
      <w:rFonts w:ascii="Tahoma" w:hAnsi="Tahoma" w:cs="Tahoma"/>
      <w:sz w:val="16"/>
      <w:szCs w:val="16"/>
    </w:rPr>
  </w:style>
  <w:style w:type="character" w:customStyle="1" w:styleId="BalloonTextChar">
    <w:name w:val="Balloon Text Char"/>
    <w:basedOn w:val="DefaultParagraphFont"/>
    <w:link w:val="BalloonText"/>
    <w:uiPriority w:val="99"/>
    <w:semiHidden/>
    <w:rsid w:val="002645AC"/>
    <w:rPr>
      <w:rFonts w:ascii="Tahoma" w:hAnsi="Tahoma" w:cs="Tahoma"/>
      <w:sz w:val="16"/>
      <w:szCs w:val="16"/>
    </w:rPr>
  </w:style>
  <w:style w:type="paragraph" w:styleId="Header">
    <w:name w:val="header"/>
    <w:basedOn w:val="Normal"/>
    <w:link w:val="HeaderChar"/>
    <w:uiPriority w:val="99"/>
    <w:unhideWhenUsed/>
    <w:rsid w:val="002645AC"/>
    <w:pPr>
      <w:tabs>
        <w:tab w:val="center" w:pos="4513"/>
        <w:tab w:val="right" w:pos="9026"/>
      </w:tabs>
    </w:pPr>
  </w:style>
  <w:style w:type="character" w:customStyle="1" w:styleId="HeaderChar">
    <w:name w:val="Header Char"/>
    <w:basedOn w:val="DefaultParagraphFont"/>
    <w:link w:val="Header"/>
    <w:uiPriority w:val="99"/>
    <w:rsid w:val="002645AC"/>
  </w:style>
  <w:style w:type="paragraph" w:styleId="Footer">
    <w:name w:val="footer"/>
    <w:basedOn w:val="Normal"/>
    <w:link w:val="FooterChar"/>
    <w:uiPriority w:val="99"/>
    <w:unhideWhenUsed/>
    <w:rsid w:val="002645AC"/>
    <w:pPr>
      <w:tabs>
        <w:tab w:val="center" w:pos="4513"/>
        <w:tab w:val="right" w:pos="9026"/>
      </w:tabs>
    </w:pPr>
  </w:style>
  <w:style w:type="character" w:customStyle="1" w:styleId="FooterChar">
    <w:name w:val="Footer Char"/>
    <w:basedOn w:val="DefaultParagraphFont"/>
    <w:link w:val="Footer"/>
    <w:uiPriority w:val="99"/>
    <w:rsid w:val="002645AC"/>
  </w:style>
  <w:style w:type="table" w:styleId="TableGrid">
    <w:name w:val="Table Grid"/>
    <w:basedOn w:val="TableNormal"/>
    <w:uiPriority w:val="59"/>
    <w:rsid w:val="00BD67B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67BD"/>
    <w:rPr>
      <w:sz w:val="20"/>
      <w:szCs w:val="20"/>
    </w:rPr>
  </w:style>
  <w:style w:type="character" w:customStyle="1" w:styleId="CommentTextChar">
    <w:name w:val="Comment Text Char"/>
    <w:basedOn w:val="DefaultParagraphFont"/>
    <w:link w:val="CommentText"/>
    <w:uiPriority w:val="99"/>
    <w:semiHidden/>
    <w:rsid w:val="00BD67BD"/>
    <w:rPr>
      <w:sz w:val="20"/>
      <w:szCs w:val="20"/>
    </w:rPr>
  </w:style>
  <w:style w:type="character" w:styleId="CommentReference">
    <w:name w:val="annotation reference"/>
    <w:basedOn w:val="DefaultParagraphFont"/>
    <w:uiPriority w:val="99"/>
    <w:semiHidden/>
    <w:unhideWhenUsed/>
    <w:rsid w:val="00BD67BD"/>
    <w:rPr>
      <w:sz w:val="16"/>
      <w:szCs w:val="16"/>
    </w:rPr>
  </w:style>
  <w:style w:type="paragraph" w:styleId="CommentSubject">
    <w:name w:val="annotation subject"/>
    <w:basedOn w:val="CommentText"/>
    <w:next w:val="CommentText"/>
    <w:link w:val="CommentSubjectChar"/>
    <w:uiPriority w:val="99"/>
    <w:semiHidden/>
    <w:unhideWhenUsed/>
    <w:rsid w:val="00BD67BD"/>
    <w:rPr>
      <w:b/>
      <w:bCs/>
    </w:rPr>
  </w:style>
  <w:style w:type="character" w:customStyle="1" w:styleId="CommentSubjectChar">
    <w:name w:val="Comment Subject Char"/>
    <w:basedOn w:val="CommentTextChar"/>
    <w:link w:val="CommentSubject"/>
    <w:uiPriority w:val="99"/>
    <w:semiHidden/>
    <w:rsid w:val="00BD67BD"/>
    <w:rPr>
      <w:b/>
      <w:bCs/>
      <w:sz w:val="20"/>
      <w:szCs w:val="20"/>
    </w:rPr>
  </w:style>
  <w:style w:type="paragraph" w:customStyle="1" w:styleId="Default">
    <w:name w:val="Default"/>
    <w:rsid w:val="00BD67BD"/>
    <w:pPr>
      <w:widowControl/>
      <w:autoSpaceDE w:val="0"/>
      <w:autoSpaceDN w:val="0"/>
      <w:adjustRightInd w:val="0"/>
    </w:pPr>
    <w:rPr>
      <w:rFonts w:ascii="Arial" w:hAnsi="Arial" w:cs="Arial"/>
      <w:color w:val="000000"/>
      <w:sz w:val="24"/>
      <w:szCs w:val="24"/>
      <w:lang w:val="en-GB"/>
    </w:rPr>
  </w:style>
  <w:style w:type="paragraph" w:styleId="TOCHeading">
    <w:name w:val="TOC Heading"/>
    <w:basedOn w:val="Heading1"/>
    <w:next w:val="Normal"/>
    <w:uiPriority w:val="39"/>
    <w:unhideWhenUsed/>
    <w:qFormat/>
    <w:rsid w:val="00942674"/>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qFormat/>
    <w:rsid w:val="00942674"/>
    <w:pPr>
      <w:widowControl/>
      <w:spacing w:after="100" w:line="259" w:lineRule="auto"/>
      <w:ind w:left="440"/>
    </w:pPr>
    <w:rPr>
      <w:rFonts w:eastAsiaTheme="minorEastAsia" w:cs="Times New Roman"/>
    </w:rPr>
  </w:style>
  <w:style w:type="character" w:styleId="Hyperlink">
    <w:name w:val="Hyperlink"/>
    <w:basedOn w:val="DefaultParagraphFont"/>
    <w:uiPriority w:val="99"/>
    <w:unhideWhenUsed/>
    <w:rsid w:val="005F3D93"/>
    <w:rPr>
      <w:color w:val="0000FF" w:themeColor="hyperlink"/>
      <w:u w:val="single"/>
    </w:rPr>
  </w:style>
  <w:style w:type="character" w:styleId="Mention">
    <w:name w:val="Mention"/>
    <w:basedOn w:val="DefaultParagraphFont"/>
    <w:uiPriority w:val="99"/>
    <w:semiHidden/>
    <w:unhideWhenUsed/>
    <w:rsid w:val="0044124C"/>
    <w:rPr>
      <w:color w:val="2B579A"/>
      <w:shd w:val="clear" w:color="auto" w:fill="E6E6E6"/>
    </w:rPr>
  </w:style>
  <w:style w:type="character" w:styleId="FollowedHyperlink">
    <w:name w:val="FollowedHyperlink"/>
    <w:basedOn w:val="DefaultParagraphFont"/>
    <w:uiPriority w:val="99"/>
    <w:semiHidden/>
    <w:unhideWhenUsed/>
    <w:rsid w:val="0044124C"/>
    <w:rPr>
      <w:color w:val="800080" w:themeColor="followedHyperlink"/>
      <w:u w:val="single"/>
    </w:rPr>
  </w:style>
  <w:style w:type="character" w:styleId="HTMLCite">
    <w:name w:val="HTML Cite"/>
    <w:basedOn w:val="DefaultParagraphFont"/>
    <w:uiPriority w:val="99"/>
    <w:semiHidden/>
    <w:unhideWhenUsed/>
    <w:rsid w:val="00C57F8E"/>
    <w:rPr>
      <w:i/>
      <w:iCs/>
    </w:rPr>
  </w:style>
  <w:style w:type="table" w:customStyle="1" w:styleId="TableGrid1">
    <w:name w:val="Table Grid1"/>
    <w:basedOn w:val="TableNormal"/>
    <w:next w:val="TableGrid"/>
    <w:uiPriority w:val="59"/>
    <w:rsid w:val="009B41A5"/>
    <w:pPr>
      <w:widowControl/>
    </w:pPr>
    <w:rPr>
      <w:rFonts w:ascii="Calibri Light" w:hAnsi="Calibri Light"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rsid w:val="00611F7E"/>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11F7E"/>
  </w:style>
  <w:style w:type="character" w:styleId="UnresolvedMention">
    <w:name w:val="Unresolved Mention"/>
    <w:basedOn w:val="DefaultParagraphFont"/>
    <w:uiPriority w:val="99"/>
    <w:semiHidden/>
    <w:unhideWhenUsed/>
    <w:rsid w:val="00536FF5"/>
    <w:rPr>
      <w:color w:val="808080"/>
      <w:shd w:val="clear" w:color="auto" w:fill="E6E6E6"/>
    </w:rPr>
  </w:style>
  <w:style w:type="paragraph" w:styleId="BodyTextIndent">
    <w:name w:val="Body Text Indent"/>
    <w:basedOn w:val="Normal"/>
    <w:link w:val="BodyTextIndentChar"/>
    <w:uiPriority w:val="99"/>
    <w:semiHidden/>
    <w:unhideWhenUsed/>
    <w:rsid w:val="0030043F"/>
    <w:pPr>
      <w:spacing w:after="120"/>
      <w:ind w:left="283"/>
    </w:pPr>
  </w:style>
  <w:style w:type="character" w:customStyle="1" w:styleId="BodyTextIndentChar">
    <w:name w:val="Body Text Indent Char"/>
    <w:basedOn w:val="DefaultParagraphFont"/>
    <w:link w:val="BodyTextIndent"/>
    <w:uiPriority w:val="99"/>
    <w:semiHidden/>
    <w:rsid w:val="0030043F"/>
    <w:rPr>
      <w:lang w:val="en-GB"/>
    </w:rPr>
  </w:style>
  <w:style w:type="paragraph" w:customStyle="1" w:styleId="hd1">
    <w:name w:val="hd1"/>
    <w:basedOn w:val="Normal"/>
    <w:rsid w:val="0030043F"/>
    <w:pPr>
      <w:widowControl/>
      <w:spacing w:before="80" w:after="80"/>
    </w:pPr>
    <w:rPr>
      <w:rFonts w:ascii="Arial" w:eastAsia="Times New Roman" w:hAnsi="Arial" w:cs="Times New Roman"/>
      <w:b/>
      <w:caps/>
      <w:sz w:val="24"/>
      <w:szCs w:val="20"/>
      <w:u w:val="single"/>
    </w:rPr>
  </w:style>
  <w:style w:type="character" w:customStyle="1" w:styleId="st">
    <w:name w:val="st"/>
    <w:rsid w:val="00B62C15"/>
  </w:style>
  <w:style w:type="character" w:customStyle="1" w:styleId="y0nh2b">
    <w:name w:val="y0nh2b"/>
    <w:basedOn w:val="DefaultParagraphFont"/>
    <w:rsid w:val="00D74BEB"/>
  </w:style>
  <w:style w:type="paragraph" w:styleId="Title">
    <w:name w:val="Title"/>
    <w:basedOn w:val="Normal"/>
    <w:next w:val="Normal"/>
    <w:link w:val="TitleChar"/>
    <w:uiPriority w:val="10"/>
    <w:qFormat/>
    <w:rsid w:val="00564473"/>
    <w:pPr>
      <w:contextualSpacing/>
    </w:pPr>
    <w:rPr>
      <w:rFonts w:ascii="Calibri Light" w:eastAsiaTheme="majorEastAsia" w:hAnsi="Calibri Light" w:cstheme="majorBidi"/>
      <w:b/>
      <w:color w:val="1F497D" w:themeColor="text2"/>
      <w:spacing w:val="-10"/>
      <w:kern w:val="28"/>
      <w:sz w:val="56"/>
      <w:szCs w:val="56"/>
    </w:rPr>
  </w:style>
  <w:style w:type="character" w:customStyle="1" w:styleId="TitleChar">
    <w:name w:val="Title Char"/>
    <w:basedOn w:val="DefaultParagraphFont"/>
    <w:link w:val="Title"/>
    <w:uiPriority w:val="10"/>
    <w:rsid w:val="00564473"/>
    <w:rPr>
      <w:rFonts w:ascii="Calibri Light" w:eastAsiaTheme="majorEastAsia" w:hAnsi="Calibri Light" w:cstheme="majorBidi"/>
      <w:b/>
      <w:color w:val="1F497D" w:themeColor="text2"/>
      <w:spacing w:val="-10"/>
      <w:kern w:val="28"/>
      <w:sz w:val="56"/>
      <w:szCs w:val="56"/>
      <w:lang w:val="en-GB"/>
    </w:rPr>
  </w:style>
  <w:style w:type="table" w:customStyle="1" w:styleId="TableGrid2">
    <w:name w:val="Table Grid2"/>
    <w:basedOn w:val="TableNormal"/>
    <w:next w:val="TableGrid"/>
    <w:uiPriority w:val="59"/>
    <w:rsid w:val="0028219E"/>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01AB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1669">
      <w:bodyDiv w:val="1"/>
      <w:marLeft w:val="0"/>
      <w:marRight w:val="0"/>
      <w:marTop w:val="0"/>
      <w:marBottom w:val="0"/>
      <w:divBdr>
        <w:top w:val="none" w:sz="0" w:space="0" w:color="auto"/>
        <w:left w:val="none" w:sz="0" w:space="0" w:color="auto"/>
        <w:bottom w:val="none" w:sz="0" w:space="0" w:color="auto"/>
        <w:right w:val="none" w:sz="0" w:space="0" w:color="auto"/>
      </w:divBdr>
    </w:div>
    <w:div w:id="137848573">
      <w:bodyDiv w:val="1"/>
      <w:marLeft w:val="0"/>
      <w:marRight w:val="0"/>
      <w:marTop w:val="0"/>
      <w:marBottom w:val="0"/>
      <w:divBdr>
        <w:top w:val="none" w:sz="0" w:space="0" w:color="auto"/>
        <w:left w:val="none" w:sz="0" w:space="0" w:color="auto"/>
        <w:bottom w:val="none" w:sz="0" w:space="0" w:color="auto"/>
        <w:right w:val="none" w:sz="0" w:space="0" w:color="auto"/>
      </w:divBdr>
    </w:div>
    <w:div w:id="379523313">
      <w:bodyDiv w:val="1"/>
      <w:marLeft w:val="0"/>
      <w:marRight w:val="0"/>
      <w:marTop w:val="0"/>
      <w:marBottom w:val="0"/>
      <w:divBdr>
        <w:top w:val="none" w:sz="0" w:space="0" w:color="auto"/>
        <w:left w:val="none" w:sz="0" w:space="0" w:color="auto"/>
        <w:bottom w:val="none" w:sz="0" w:space="0" w:color="auto"/>
        <w:right w:val="none" w:sz="0" w:space="0" w:color="auto"/>
      </w:divBdr>
    </w:div>
    <w:div w:id="441074100">
      <w:bodyDiv w:val="1"/>
      <w:marLeft w:val="0"/>
      <w:marRight w:val="0"/>
      <w:marTop w:val="0"/>
      <w:marBottom w:val="0"/>
      <w:divBdr>
        <w:top w:val="none" w:sz="0" w:space="0" w:color="auto"/>
        <w:left w:val="none" w:sz="0" w:space="0" w:color="auto"/>
        <w:bottom w:val="none" w:sz="0" w:space="0" w:color="auto"/>
        <w:right w:val="none" w:sz="0" w:space="0" w:color="auto"/>
      </w:divBdr>
    </w:div>
    <w:div w:id="664556910">
      <w:bodyDiv w:val="1"/>
      <w:marLeft w:val="0"/>
      <w:marRight w:val="0"/>
      <w:marTop w:val="0"/>
      <w:marBottom w:val="0"/>
      <w:divBdr>
        <w:top w:val="none" w:sz="0" w:space="0" w:color="auto"/>
        <w:left w:val="none" w:sz="0" w:space="0" w:color="auto"/>
        <w:bottom w:val="none" w:sz="0" w:space="0" w:color="auto"/>
        <w:right w:val="none" w:sz="0" w:space="0" w:color="auto"/>
      </w:divBdr>
    </w:div>
    <w:div w:id="684941070">
      <w:bodyDiv w:val="1"/>
      <w:marLeft w:val="0"/>
      <w:marRight w:val="0"/>
      <w:marTop w:val="0"/>
      <w:marBottom w:val="0"/>
      <w:divBdr>
        <w:top w:val="none" w:sz="0" w:space="0" w:color="auto"/>
        <w:left w:val="none" w:sz="0" w:space="0" w:color="auto"/>
        <w:bottom w:val="none" w:sz="0" w:space="0" w:color="auto"/>
        <w:right w:val="none" w:sz="0" w:space="0" w:color="auto"/>
      </w:divBdr>
    </w:div>
    <w:div w:id="816529712">
      <w:bodyDiv w:val="1"/>
      <w:marLeft w:val="0"/>
      <w:marRight w:val="0"/>
      <w:marTop w:val="0"/>
      <w:marBottom w:val="0"/>
      <w:divBdr>
        <w:top w:val="none" w:sz="0" w:space="0" w:color="auto"/>
        <w:left w:val="none" w:sz="0" w:space="0" w:color="auto"/>
        <w:bottom w:val="none" w:sz="0" w:space="0" w:color="auto"/>
        <w:right w:val="none" w:sz="0" w:space="0" w:color="auto"/>
      </w:divBdr>
    </w:div>
    <w:div w:id="946812528">
      <w:bodyDiv w:val="1"/>
      <w:marLeft w:val="0"/>
      <w:marRight w:val="0"/>
      <w:marTop w:val="0"/>
      <w:marBottom w:val="0"/>
      <w:divBdr>
        <w:top w:val="none" w:sz="0" w:space="0" w:color="auto"/>
        <w:left w:val="none" w:sz="0" w:space="0" w:color="auto"/>
        <w:bottom w:val="none" w:sz="0" w:space="0" w:color="auto"/>
        <w:right w:val="none" w:sz="0" w:space="0" w:color="auto"/>
      </w:divBdr>
    </w:div>
    <w:div w:id="999652687">
      <w:bodyDiv w:val="1"/>
      <w:marLeft w:val="0"/>
      <w:marRight w:val="0"/>
      <w:marTop w:val="0"/>
      <w:marBottom w:val="0"/>
      <w:divBdr>
        <w:top w:val="none" w:sz="0" w:space="0" w:color="auto"/>
        <w:left w:val="none" w:sz="0" w:space="0" w:color="auto"/>
        <w:bottom w:val="none" w:sz="0" w:space="0" w:color="auto"/>
        <w:right w:val="none" w:sz="0" w:space="0" w:color="auto"/>
      </w:divBdr>
    </w:div>
    <w:div w:id="1239095412">
      <w:bodyDiv w:val="1"/>
      <w:marLeft w:val="0"/>
      <w:marRight w:val="0"/>
      <w:marTop w:val="0"/>
      <w:marBottom w:val="0"/>
      <w:divBdr>
        <w:top w:val="none" w:sz="0" w:space="0" w:color="auto"/>
        <w:left w:val="none" w:sz="0" w:space="0" w:color="auto"/>
        <w:bottom w:val="none" w:sz="0" w:space="0" w:color="auto"/>
        <w:right w:val="none" w:sz="0" w:space="0" w:color="auto"/>
      </w:divBdr>
    </w:div>
    <w:div w:id="1261721613">
      <w:bodyDiv w:val="1"/>
      <w:marLeft w:val="0"/>
      <w:marRight w:val="0"/>
      <w:marTop w:val="0"/>
      <w:marBottom w:val="0"/>
      <w:divBdr>
        <w:top w:val="none" w:sz="0" w:space="0" w:color="auto"/>
        <w:left w:val="none" w:sz="0" w:space="0" w:color="auto"/>
        <w:bottom w:val="none" w:sz="0" w:space="0" w:color="auto"/>
        <w:right w:val="none" w:sz="0" w:space="0" w:color="auto"/>
      </w:divBdr>
    </w:div>
    <w:div w:id="1352612454">
      <w:bodyDiv w:val="1"/>
      <w:marLeft w:val="0"/>
      <w:marRight w:val="0"/>
      <w:marTop w:val="0"/>
      <w:marBottom w:val="0"/>
      <w:divBdr>
        <w:top w:val="none" w:sz="0" w:space="0" w:color="auto"/>
        <w:left w:val="none" w:sz="0" w:space="0" w:color="auto"/>
        <w:bottom w:val="none" w:sz="0" w:space="0" w:color="auto"/>
        <w:right w:val="none" w:sz="0" w:space="0" w:color="auto"/>
      </w:divBdr>
    </w:div>
    <w:div w:id="1407922238">
      <w:bodyDiv w:val="1"/>
      <w:marLeft w:val="0"/>
      <w:marRight w:val="0"/>
      <w:marTop w:val="0"/>
      <w:marBottom w:val="0"/>
      <w:divBdr>
        <w:top w:val="none" w:sz="0" w:space="0" w:color="auto"/>
        <w:left w:val="none" w:sz="0" w:space="0" w:color="auto"/>
        <w:bottom w:val="none" w:sz="0" w:space="0" w:color="auto"/>
        <w:right w:val="none" w:sz="0" w:space="0" w:color="auto"/>
      </w:divBdr>
    </w:div>
    <w:div w:id="1470435952">
      <w:bodyDiv w:val="1"/>
      <w:marLeft w:val="0"/>
      <w:marRight w:val="0"/>
      <w:marTop w:val="0"/>
      <w:marBottom w:val="0"/>
      <w:divBdr>
        <w:top w:val="none" w:sz="0" w:space="0" w:color="auto"/>
        <w:left w:val="none" w:sz="0" w:space="0" w:color="auto"/>
        <w:bottom w:val="none" w:sz="0" w:space="0" w:color="auto"/>
        <w:right w:val="none" w:sz="0" w:space="0" w:color="auto"/>
      </w:divBdr>
    </w:div>
    <w:div w:id="1682008194">
      <w:bodyDiv w:val="1"/>
      <w:marLeft w:val="0"/>
      <w:marRight w:val="0"/>
      <w:marTop w:val="0"/>
      <w:marBottom w:val="0"/>
      <w:divBdr>
        <w:top w:val="none" w:sz="0" w:space="0" w:color="auto"/>
        <w:left w:val="none" w:sz="0" w:space="0" w:color="auto"/>
        <w:bottom w:val="none" w:sz="0" w:space="0" w:color="auto"/>
        <w:right w:val="none" w:sz="0" w:space="0" w:color="auto"/>
      </w:divBdr>
    </w:div>
    <w:div w:id="1732772995">
      <w:bodyDiv w:val="1"/>
      <w:marLeft w:val="0"/>
      <w:marRight w:val="0"/>
      <w:marTop w:val="0"/>
      <w:marBottom w:val="0"/>
      <w:divBdr>
        <w:top w:val="none" w:sz="0" w:space="0" w:color="auto"/>
        <w:left w:val="none" w:sz="0" w:space="0" w:color="auto"/>
        <w:bottom w:val="none" w:sz="0" w:space="0" w:color="auto"/>
        <w:right w:val="none" w:sz="0" w:space="0" w:color="auto"/>
      </w:divBdr>
    </w:div>
    <w:div w:id="1961643505">
      <w:bodyDiv w:val="1"/>
      <w:marLeft w:val="0"/>
      <w:marRight w:val="0"/>
      <w:marTop w:val="0"/>
      <w:marBottom w:val="0"/>
      <w:divBdr>
        <w:top w:val="none" w:sz="0" w:space="0" w:color="auto"/>
        <w:left w:val="none" w:sz="0" w:space="0" w:color="auto"/>
        <w:bottom w:val="none" w:sz="0" w:space="0" w:color="auto"/>
        <w:right w:val="none" w:sz="0" w:space="0" w:color="auto"/>
      </w:divBdr>
      <w:divsChild>
        <w:div w:id="2052604615">
          <w:marLeft w:val="45"/>
          <w:marRight w:val="45"/>
          <w:marTop w:val="15"/>
          <w:marBottom w:val="0"/>
          <w:divBdr>
            <w:top w:val="none" w:sz="0" w:space="0" w:color="auto"/>
            <w:left w:val="none" w:sz="0" w:space="0" w:color="auto"/>
            <w:bottom w:val="none" w:sz="0" w:space="0" w:color="auto"/>
            <w:right w:val="none" w:sz="0" w:space="0" w:color="auto"/>
          </w:divBdr>
          <w:divsChild>
            <w:div w:id="1984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269">
      <w:bodyDiv w:val="1"/>
      <w:marLeft w:val="0"/>
      <w:marRight w:val="0"/>
      <w:marTop w:val="0"/>
      <w:marBottom w:val="0"/>
      <w:divBdr>
        <w:top w:val="none" w:sz="0" w:space="0" w:color="auto"/>
        <w:left w:val="none" w:sz="0" w:space="0" w:color="auto"/>
        <w:bottom w:val="none" w:sz="0" w:space="0" w:color="auto"/>
        <w:right w:val="none" w:sz="0" w:space="0" w:color="auto"/>
      </w:divBdr>
    </w:div>
    <w:div w:id="2009823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nhs-constitution-for-england/how-do-i-give-feedback-or-make-a-complaint-about-an-nhs-serv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hscomplaintsadvocacy.org/" TargetMode="External"/><Relationship Id="rId2" Type="http://schemas.openxmlformats.org/officeDocument/2006/relationships/customXml" Target="../customXml/item2.xml"/><Relationship Id="rId16" Type="http://schemas.openxmlformats.org/officeDocument/2006/relationships/hyperlink" Target="https://www.vocare.org.uk/policies.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the-nhs-constitution-for-englan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hs-screening-programmes-duty-of-candour/duty-of-candou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downes\OneDrive%20-%20Totally%20PLC\A%20Gloria%20Work\Gloria%20Updates\Policy%20Docs%20from%20Falu\Draft%20Policy%20Template%20_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08FBAC5576DF47AB6CD416A569C563" ma:contentTypeVersion="12" ma:contentTypeDescription="Create a new document." ma:contentTypeScope="" ma:versionID="0341531d06948c0257f07d3cf4ea000f">
  <xsd:schema xmlns:xsd="http://www.w3.org/2001/XMLSchema" xmlns:xs="http://www.w3.org/2001/XMLSchema" xmlns:p="http://schemas.microsoft.com/office/2006/metadata/properties" xmlns:ns2="ee8502c4-af1c-441f-93f9-0c55649c39cc" xmlns:ns3="43df3d8b-3986-4fa2-b235-d2b02716bc4e" targetNamespace="http://schemas.microsoft.com/office/2006/metadata/properties" ma:root="true" ma:fieldsID="90687de3370cee8b101f740b7836c180" ns2:_="" ns3:_="">
    <xsd:import namespace="ee8502c4-af1c-441f-93f9-0c55649c39cc"/>
    <xsd:import namespace="43df3d8b-3986-4fa2-b235-d2b02716bc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502c4-af1c-441f-93f9-0c55649c3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f3d8b-3986-4fa2-b235-d2b02716b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3df3d8b-3986-4fa2-b235-d2b02716bc4e">
      <UserInfo>
        <DisplayName>PLC-FINANCE-SMT</DisplayName>
        <AccountId>22</AccountId>
        <AccountType/>
      </UserInfo>
      <UserInfo>
        <DisplayName>_SPOCacheFull</DisplayName>
        <AccountId>12</AccountId>
        <AccountType/>
      </UserInfo>
      <UserInfo>
        <DisplayName>PLC-HR-SMT</DisplayName>
        <AccountId>24</AccountId>
        <AccountType/>
      </UserInfo>
      <UserInfo>
        <DisplayName>PLC-HR</DisplayName>
        <AccountId>23</AccountId>
        <AccountType/>
      </UserInfo>
      <UserInfo>
        <DisplayName>PLC-CG</DisplayName>
        <AccountId>17</AccountId>
        <AccountType/>
      </UserInfo>
      <UserInfo>
        <DisplayName>Tracey Downes</DisplayName>
        <AccountId>219</AccountId>
        <AccountType/>
      </UserInfo>
      <UserInfo>
        <DisplayName>Adrian Farr</DisplayName>
        <AccountId>878</AccountId>
        <AccountType/>
      </UserInfo>
    </SharedWithUsers>
  </documentManagement>
</p:properties>
</file>

<file path=customXml/itemProps1.xml><?xml version="1.0" encoding="utf-8"?>
<ds:datastoreItem xmlns:ds="http://schemas.openxmlformats.org/officeDocument/2006/customXml" ds:itemID="{6A7A5A06-6ED8-4EAB-97BF-5F81A4B02632}">
  <ds:schemaRefs>
    <ds:schemaRef ds:uri="http://schemas.microsoft.com/sharepoint/v3/contenttype/forms"/>
  </ds:schemaRefs>
</ds:datastoreItem>
</file>

<file path=customXml/itemProps2.xml><?xml version="1.0" encoding="utf-8"?>
<ds:datastoreItem xmlns:ds="http://schemas.openxmlformats.org/officeDocument/2006/customXml" ds:itemID="{C2DA52CD-834D-475E-A7C7-F465F7D51442}">
  <ds:schemaRefs>
    <ds:schemaRef ds:uri="http://schemas.openxmlformats.org/officeDocument/2006/bibliography"/>
  </ds:schemaRefs>
</ds:datastoreItem>
</file>

<file path=customXml/itemProps3.xml><?xml version="1.0" encoding="utf-8"?>
<ds:datastoreItem xmlns:ds="http://schemas.openxmlformats.org/officeDocument/2006/customXml" ds:itemID="{1D121250-D30F-46DE-B42D-29B0CAEB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502c4-af1c-441f-93f9-0c55649c39cc"/>
    <ds:schemaRef ds:uri="43df3d8b-3986-4fa2-b235-d2b02716b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8AACB-2972-479A-AC23-6E42B3C0E410}">
  <ds:schemaRefs>
    <ds:schemaRef ds:uri="http://schemas.microsoft.com/office/2006/metadata/properties"/>
    <ds:schemaRef ds:uri="http://schemas.microsoft.com/office/infopath/2007/PartnerControls"/>
    <ds:schemaRef ds:uri="43df3d8b-3986-4fa2-b235-d2b02716bc4e"/>
  </ds:schemaRefs>
</ds:datastoreItem>
</file>

<file path=docProps/app.xml><?xml version="1.0" encoding="utf-8"?>
<Properties xmlns="http://schemas.openxmlformats.org/officeDocument/2006/extended-properties" xmlns:vt="http://schemas.openxmlformats.org/officeDocument/2006/docPropsVTypes">
  <Template>Draft Policy Template _D1</Template>
  <TotalTime>2</TotalTime>
  <Pages>13</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Health Coaching                Complaints Policy</vt:lpstr>
    </vt:vector>
  </TitlesOfParts>
  <Company>Microsoft</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Coaching                Complaints Policy</dc:title>
  <dc:subject>ISMS009</dc:subject>
  <dc:creator>Tracey Downes</dc:creator>
  <cp:lastModifiedBy>Paige Briscoe</cp:lastModifiedBy>
  <cp:revision>2</cp:revision>
  <cp:lastPrinted>2022-01-21T16:14:00Z</cp:lastPrinted>
  <dcterms:created xsi:type="dcterms:W3CDTF">2022-04-22T08:37:00Z</dcterms:created>
  <dcterms:modified xsi:type="dcterms:W3CDTF">2022-04-22T08:37:00Z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Acrobat PDFMaker 10.1 for Word</vt:lpwstr>
  </property>
  <property fmtid="{D5CDD505-2E9C-101B-9397-08002B2CF9AE}" pid="4" name="LastSaved">
    <vt:filetime>2015-10-15T00:00:00Z</vt:filetime>
  </property>
  <property fmtid="{D5CDD505-2E9C-101B-9397-08002B2CF9AE}" pid="5" name="ContentTypeId">
    <vt:lpwstr>0x0101008E08FBAC5576DF47AB6CD416A569C563</vt:lpwstr>
  </property>
</Properties>
</file>